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7A1E" w14:textId="6EFFB5BE" w:rsidR="000F11F9" w:rsidRPr="00C647EC" w:rsidRDefault="00C245FB" w:rsidP="00C245FB">
      <w:pPr>
        <w:pStyle w:val="Default"/>
        <w:rPr>
          <w:rFonts w:ascii="Source Sans Pro" w:eastAsia="思源宋体 CN" w:hAnsi="Source Sans Pro"/>
          <w:b/>
          <w:bCs/>
          <w:color w:val="0039AC"/>
          <w:sz w:val="22"/>
          <w:szCs w:val="22"/>
        </w:rPr>
      </w:pPr>
      <w:r w:rsidRPr="00C647EC">
        <w:rPr>
          <w:rFonts w:ascii="Source Sans Pro" w:eastAsia="思源宋体 CN" w:hAnsi="Source Sans Pro"/>
          <w:b/>
          <w:bCs/>
          <w:color w:val="0039AC"/>
          <w:sz w:val="22"/>
          <w:szCs w:val="22"/>
        </w:rPr>
        <w:t xml:space="preserve">Subsidy Policy Solution </w:t>
      </w:r>
    </w:p>
    <w:p w14:paraId="0D4FB11C" w14:textId="77777777" w:rsidR="005124D4" w:rsidRPr="00C647EC" w:rsidRDefault="005124D4" w:rsidP="005124D4">
      <w:pPr>
        <w:pStyle w:val="BodyText"/>
        <w:spacing w:before="40" w:line="276" w:lineRule="auto"/>
        <w:ind w:left="0" w:right="202"/>
        <w:jc w:val="both"/>
        <w:rPr>
          <w:rFonts w:ascii="Source Sans Pro" w:eastAsia="思源宋体 CN" w:hAnsi="Source Sans Pro"/>
          <w:color w:val="595757"/>
          <w:w w:val="105"/>
          <w:lang w:val="en-US"/>
        </w:rPr>
      </w:pPr>
    </w:p>
    <w:p w14:paraId="692B9765" w14:textId="46713A23" w:rsidR="005124D4" w:rsidRPr="00C647EC" w:rsidRDefault="005124D4" w:rsidP="00EB0365">
      <w:pPr>
        <w:pStyle w:val="BodyText"/>
        <w:spacing w:before="100" w:after="100"/>
        <w:ind w:left="0" w:right="202"/>
        <w:jc w:val="both"/>
        <w:rPr>
          <w:rFonts w:ascii="Source Sans Pro" w:eastAsia="思源宋体 CN" w:hAnsi="Source Sans Pro"/>
          <w:w w:val="105"/>
          <w:lang w:val="en-US"/>
        </w:rPr>
      </w:pPr>
      <w:r w:rsidRPr="00C647EC">
        <w:rPr>
          <w:rFonts w:ascii="Source Sans Pro" w:eastAsia="思源宋体 CN" w:hAnsi="Source Sans Pro"/>
          <w:w w:val="105"/>
          <w:lang w:val="en-US"/>
        </w:rPr>
        <w:t>According to data from the latest Business Confidence Survey Report released by the German Chamber of Commerce in China, 29% of German companies surveyed believe that foreign-invested companies suffer from unfavorable treatment in the Chinese market, while the same group of respondents generally believe that Chinese competitors are more favorable in terms of market access, access to incentives</w:t>
      </w:r>
      <w:r w:rsidR="000336A0">
        <w:rPr>
          <w:rFonts w:ascii="Source Sans Pro" w:eastAsia="思源宋体 CN" w:hAnsi="Source Sans Pro"/>
          <w:w w:val="105"/>
          <w:lang w:val="en-US"/>
        </w:rPr>
        <w:t xml:space="preserve"> </w:t>
      </w:r>
      <w:r w:rsidRPr="00C647EC">
        <w:rPr>
          <w:rFonts w:ascii="Source Sans Pro" w:eastAsia="思源宋体 CN" w:hAnsi="Source Sans Pro"/>
          <w:w w:val="105"/>
          <w:lang w:val="en-US"/>
        </w:rPr>
        <w:t>/</w:t>
      </w:r>
      <w:r w:rsidR="000336A0">
        <w:rPr>
          <w:rFonts w:ascii="Source Sans Pro" w:eastAsia="思源宋体 CN" w:hAnsi="Source Sans Pro"/>
          <w:w w:val="105"/>
          <w:lang w:val="en-US"/>
        </w:rPr>
        <w:t xml:space="preserve"> </w:t>
      </w:r>
      <w:r w:rsidRPr="00C647EC">
        <w:rPr>
          <w:rFonts w:ascii="Source Sans Pro" w:eastAsia="思源宋体 CN" w:hAnsi="Source Sans Pro"/>
          <w:w w:val="105"/>
          <w:lang w:val="en-US"/>
        </w:rPr>
        <w:t>supportive measures, access to information, etc</w:t>
      </w:r>
      <w:r w:rsidR="004F08BC" w:rsidRPr="00C647EC">
        <w:rPr>
          <w:rFonts w:ascii="Source Sans Pro" w:eastAsia="思源宋体 CN" w:hAnsi="Source Sans Pro"/>
          <w:w w:val="105"/>
          <w:lang w:val="en-US"/>
        </w:rPr>
        <w:t>.</w:t>
      </w:r>
      <w:r w:rsidR="004F08BC" w:rsidRPr="00C647EC">
        <w:rPr>
          <w:rStyle w:val="FootnoteReference"/>
          <w:rFonts w:ascii="Source Sans Pro" w:eastAsia="思源宋体 CN" w:hAnsi="Source Sans Pro"/>
          <w:w w:val="105"/>
          <w:lang w:val="en-US"/>
        </w:rPr>
        <w:footnoteReference w:id="1"/>
      </w:r>
      <w:r w:rsidRPr="00C647EC">
        <w:rPr>
          <w:rFonts w:ascii="Source Sans Pro" w:eastAsia="思源宋体 CN" w:hAnsi="Source Sans Pro"/>
          <w:w w:val="105"/>
          <w:lang w:val="en-US"/>
        </w:rPr>
        <w:t xml:space="preserve"> For many years, this issue has also been listed as one of the top ten challenges that German companies in China need to address. </w:t>
      </w:r>
    </w:p>
    <w:p w14:paraId="485BE1B8" w14:textId="77777777" w:rsidR="005124D4" w:rsidRPr="00C647EC" w:rsidRDefault="005124D4" w:rsidP="00EB0365">
      <w:pPr>
        <w:pStyle w:val="BodyText"/>
        <w:spacing w:before="100" w:after="100"/>
        <w:ind w:right="202"/>
        <w:jc w:val="both"/>
        <w:rPr>
          <w:rFonts w:ascii="Source Sans Pro" w:eastAsia="思源宋体 CN" w:hAnsi="Source Sans Pro"/>
          <w:w w:val="105"/>
          <w:lang w:val="en-US"/>
        </w:rPr>
      </w:pPr>
    </w:p>
    <w:p w14:paraId="66693603" w14:textId="32AABC18" w:rsidR="000F11F9" w:rsidRPr="00C647EC" w:rsidRDefault="0054441A" w:rsidP="00EB0365">
      <w:pPr>
        <w:pStyle w:val="BodyText"/>
        <w:spacing w:before="100" w:after="100"/>
        <w:ind w:left="0" w:right="202"/>
        <w:jc w:val="both"/>
        <w:rPr>
          <w:rFonts w:ascii="Source Sans Pro" w:eastAsia="思源宋体 CN" w:hAnsi="Source Sans Pro"/>
          <w:w w:val="105"/>
          <w:lang w:val="en-US"/>
        </w:rPr>
      </w:pPr>
      <w:r w:rsidRPr="00C647EC">
        <w:rPr>
          <w:rFonts w:ascii="Source Sans Pro" w:eastAsia="思源宋体 CN" w:hAnsi="Source Sans Pro"/>
          <w:w w:val="105"/>
          <w:lang w:val="en-US"/>
        </w:rPr>
        <w:t>However, i</w:t>
      </w:r>
      <w:r w:rsidR="008A7303" w:rsidRPr="00C647EC">
        <w:rPr>
          <w:rFonts w:ascii="Source Sans Pro" w:eastAsia="思源宋体 CN" w:hAnsi="Source Sans Pro"/>
          <w:w w:val="105"/>
          <w:lang w:val="en-US"/>
        </w:rPr>
        <w:t xml:space="preserve">n practice, </w:t>
      </w:r>
      <w:r w:rsidR="000F11F9" w:rsidRPr="00C647EC">
        <w:rPr>
          <w:rFonts w:ascii="Source Sans Pro" w:eastAsia="思源宋体 CN" w:hAnsi="Source Sans Pro"/>
          <w:w w:val="105"/>
          <w:lang w:val="en-US"/>
        </w:rPr>
        <w:t>both</w:t>
      </w:r>
      <w:r w:rsidR="00606D1F" w:rsidRPr="00C647EC">
        <w:rPr>
          <w:rFonts w:ascii="Source Sans Pro" w:eastAsia="思源宋体 CN" w:hAnsi="Source Sans Pro"/>
          <w:w w:val="105"/>
          <w:lang w:val="en-US"/>
        </w:rPr>
        <w:t xml:space="preserve"> Chinese</w:t>
      </w:r>
      <w:r w:rsidR="000F11F9" w:rsidRPr="00C647EC">
        <w:rPr>
          <w:rFonts w:ascii="Source Sans Pro" w:eastAsia="思源宋体 CN" w:hAnsi="Source Sans Pro"/>
          <w:w w:val="105"/>
          <w:lang w:val="en-US"/>
        </w:rPr>
        <w:t xml:space="preserve"> national and local governments have provided a wide range of subsidies with various items, </w:t>
      </w:r>
      <w:r w:rsidR="008A7303" w:rsidRPr="00C647EC">
        <w:rPr>
          <w:rFonts w:ascii="Source Sans Pro" w:eastAsia="思源宋体 CN" w:hAnsi="Source Sans Pro"/>
          <w:w w:val="105"/>
          <w:lang w:val="en-US"/>
        </w:rPr>
        <w:t>for reasons such as information asymmetry</w:t>
      </w:r>
      <w:r w:rsidR="00666427">
        <w:rPr>
          <w:rFonts w:ascii="Source Sans Pro" w:eastAsia="思源宋体 CN" w:hAnsi="Source Sans Pro"/>
          <w:w w:val="105"/>
          <w:lang w:val="en-US"/>
        </w:rPr>
        <w:t>,</w:t>
      </w:r>
      <w:r w:rsidR="008A7303" w:rsidRPr="00C647EC">
        <w:rPr>
          <w:rFonts w:ascii="Source Sans Pro" w:eastAsia="思源宋体 CN" w:hAnsi="Source Sans Pro"/>
          <w:w w:val="105"/>
          <w:lang w:val="en-US"/>
        </w:rPr>
        <w:t xml:space="preserve"> etc., many foreign-invested enterprises in China are often unable to access, understand and utilize favorable policy information well enough to help their business grow in the Chinese market.</w:t>
      </w:r>
      <w:r w:rsidR="008C16F2" w:rsidRPr="00C647EC">
        <w:rPr>
          <w:rFonts w:ascii="Source Sans Pro" w:eastAsia="思源宋体 CN" w:hAnsi="Source Sans Pro"/>
          <w:w w:val="105"/>
          <w:lang w:val="en-US"/>
        </w:rPr>
        <w:t xml:space="preserve"> </w:t>
      </w:r>
      <w:r w:rsidR="008A7303" w:rsidRPr="00C647EC">
        <w:rPr>
          <w:rFonts w:ascii="Source Sans Pro" w:eastAsia="思源宋体 CN" w:hAnsi="Source Sans Pro"/>
          <w:w w:val="105"/>
          <w:lang w:val="en-US"/>
        </w:rPr>
        <w:t xml:space="preserve">    </w:t>
      </w:r>
    </w:p>
    <w:p w14:paraId="61FB370F" w14:textId="77777777" w:rsidR="003E2D2C" w:rsidRPr="00C647EC" w:rsidRDefault="003E2D2C" w:rsidP="00EB0365">
      <w:pPr>
        <w:pStyle w:val="BodyText"/>
        <w:spacing w:before="100" w:after="100"/>
        <w:ind w:left="0" w:right="202"/>
        <w:jc w:val="both"/>
        <w:rPr>
          <w:rFonts w:ascii="Source Sans Pro" w:eastAsia="思源宋体 CN" w:hAnsi="Source Sans Pro"/>
          <w:w w:val="105"/>
          <w:lang w:val="en-US"/>
        </w:rPr>
      </w:pPr>
    </w:p>
    <w:p w14:paraId="1CF2233F" w14:textId="1ECE4DBF" w:rsidR="003E2D2C" w:rsidRPr="00C647EC" w:rsidRDefault="009B4E78" w:rsidP="00EB0365">
      <w:pPr>
        <w:pStyle w:val="BodyText"/>
        <w:spacing w:before="100" w:after="100"/>
        <w:ind w:left="0" w:right="202"/>
        <w:jc w:val="both"/>
        <w:rPr>
          <w:rFonts w:ascii="Source Sans Pro" w:eastAsia="思源宋体 CN" w:hAnsi="Source Sans Pro"/>
          <w:w w:val="105"/>
          <w:lang w:val="en-US"/>
        </w:rPr>
      </w:pPr>
      <w:r w:rsidRPr="00C647EC">
        <w:rPr>
          <w:rFonts w:ascii="Source Sans Pro" w:eastAsia="思源宋体 CN" w:hAnsi="Source Sans Pro"/>
          <w:w w:val="105"/>
          <w:lang w:val="en-US"/>
        </w:rPr>
        <w:t xml:space="preserve">In </w:t>
      </w:r>
      <w:r w:rsidR="009920EF" w:rsidRPr="00C647EC">
        <w:rPr>
          <w:rFonts w:ascii="Source Sans Pro" w:eastAsia="思源宋体 CN" w:hAnsi="Source Sans Pro"/>
          <w:w w:val="105"/>
          <w:lang w:val="en-US"/>
        </w:rPr>
        <w:t xml:space="preserve">the </w:t>
      </w:r>
      <w:r w:rsidRPr="00C647EC">
        <w:rPr>
          <w:rFonts w:ascii="Source Sans Pro" w:eastAsia="思源宋体 CN" w:hAnsi="Source Sans Pro"/>
          <w:w w:val="105"/>
          <w:lang w:val="en-US"/>
        </w:rPr>
        <w:t>face of</w:t>
      </w:r>
      <w:r w:rsidR="003E2D2C" w:rsidRPr="00C647EC">
        <w:rPr>
          <w:rFonts w:ascii="Source Sans Pro" w:eastAsia="思源宋体 CN" w:hAnsi="Source Sans Pro"/>
          <w:w w:val="105"/>
          <w:lang w:val="en-US"/>
        </w:rPr>
        <w:t xml:space="preserve"> </w:t>
      </w:r>
      <w:r w:rsidRPr="00C647EC">
        <w:rPr>
          <w:rFonts w:ascii="Source Sans Pro" w:eastAsia="思源宋体 CN" w:hAnsi="Source Sans Pro"/>
          <w:w w:val="105"/>
          <w:lang w:val="en-US"/>
        </w:rPr>
        <w:t xml:space="preserve">such </w:t>
      </w:r>
      <w:hyperlink r:id="rId8" w:history="1">
        <w:r w:rsidRPr="00C647EC">
          <w:rPr>
            <w:rFonts w:ascii="Source Sans Pro" w:eastAsia="思源宋体 CN" w:hAnsi="Source Sans Pro"/>
            <w:w w:val="105"/>
            <w:lang w:val="en-US"/>
          </w:rPr>
          <w:t>dilemma</w:t>
        </w:r>
      </w:hyperlink>
      <w:r w:rsidR="003E2D2C" w:rsidRPr="00C647EC">
        <w:rPr>
          <w:rFonts w:ascii="Source Sans Pro" w:eastAsia="思源宋体 CN" w:hAnsi="Source Sans Pro"/>
          <w:w w:val="105"/>
          <w:lang w:val="en-US"/>
        </w:rPr>
        <w:t>, we provide professional services of subsidy application to help enterprises obtain preferential subsidy polic</w:t>
      </w:r>
      <w:r w:rsidR="000336A0">
        <w:rPr>
          <w:rFonts w:ascii="Source Sans Pro" w:eastAsia="思源宋体 CN" w:hAnsi="Source Sans Pro"/>
          <w:w w:val="105"/>
          <w:lang w:val="en-US"/>
        </w:rPr>
        <w:t>i</w:t>
      </w:r>
      <w:r w:rsidR="003E2D2C" w:rsidRPr="00C647EC">
        <w:rPr>
          <w:rFonts w:ascii="Source Sans Pro" w:eastAsia="思源宋体 CN" w:hAnsi="Source Sans Pro"/>
          <w:w w:val="105"/>
          <w:lang w:val="en-US"/>
        </w:rPr>
        <w:t xml:space="preserve">es during the whole </w:t>
      </w:r>
      <w:r w:rsidR="008A7303" w:rsidRPr="00C647EC">
        <w:rPr>
          <w:rFonts w:ascii="Source Sans Pro" w:eastAsia="思源宋体 CN" w:hAnsi="Source Sans Pro"/>
          <w:w w:val="105"/>
          <w:lang w:val="en-US"/>
        </w:rPr>
        <w:t xml:space="preserve">development </w:t>
      </w:r>
      <w:r w:rsidR="003E2D2C" w:rsidRPr="00C647EC">
        <w:rPr>
          <w:rFonts w:ascii="Source Sans Pro" w:eastAsia="思源宋体 CN" w:hAnsi="Source Sans Pro"/>
          <w:w w:val="105"/>
          <w:lang w:val="en-US"/>
        </w:rPr>
        <w:t>process.</w:t>
      </w:r>
    </w:p>
    <w:p w14:paraId="59F22FDF" w14:textId="77777777" w:rsidR="008A7303" w:rsidRPr="00C647EC" w:rsidRDefault="008A7303" w:rsidP="00C21103">
      <w:pPr>
        <w:pStyle w:val="Default"/>
        <w:snapToGrid w:val="0"/>
        <w:rPr>
          <w:rFonts w:ascii="Source Sans Pro" w:eastAsia="思源宋体 CN" w:hAnsi="Source Sans Pro"/>
          <w:b/>
          <w:bCs/>
          <w:color w:val="0039AC"/>
          <w:sz w:val="22"/>
          <w:szCs w:val="22"/>
        </w:rPr>
      </w:pPr>
    </w:p>
    <w:p w14:paraId="1C50505A" w14:textId="09434494" w:rsidR="00D625B1" w:rsidRPr="00C647EC" w:rsidRDefault="00D625B1" w:rsidP="00382CF2">
      <w:pPr>
        <w:pStyle w:val="Default"/>
        <w:rPr>
          <w:rFonts w:ascii="Source Sans Pro" w:eastAsia="思源宋体 CN" w:hAnsi="Source Sans Pro"/>
          <w:b/>
          <w:bCs/>
          <w:color w:val="0039AC"/>
          <w:sz w:val="22"/>
          <w:szCs w:val="22"/>
        </w:rPr>
      </w:pPr>
      <w:r w:rsidRPr="00C647EC">
        <w:rPr>
          <w:rFonts w:ascii="Source Sans Pro" w:eastAsia="思源宋体 CN" w:hAnsi="Source Sans Pro"/>
          <w:b/>
          <w:bCs/>
          <w:color w:val="0039AC"/>
          <w:sz w:val="22"/>
          <w:szCs w:val="22"/>
        </w:rPr>
        <w:t>Applicable Scenario</w:t>
      </w:r>
      <w:r w:rsidR="005F54D5" w:rsidRPr="00C647EC">
        <w:rPr>
          <w:rFonts w:ascii="Source Sans Pro" w:eastAsia="思源宋体 CN" w:hAnsi="Source Sans Pro"/>
          <w:b/>
          <w:bCs/>
          <w:color w:val="0039AC"/>
          <w:sz w:val="22"/>
          <w:szCs w:val="22"/>
        </w:rPr>
        <w:t>s</w:t>
      </w:r>
      <w:r w:rsidRPr="00C647EC">
        <w:rPr>
          <w:rFonts w:ascii="Source Sans Pro" w:eastAsia="思源宋体 CN" w:hAnsi="Source Sans Pro"/>
          <w:b/>
          <w:bCs/>
          <w:color w:val="0039AC"/>
          <w:sz w:val="22"/>
          <w:szCs w:val="22"/>
        </w:rPr>
        <w:t> </w:t>
      </w:r>
    </w:p>
    <w:p w14:paraId="31F16061" w14:textId="140B2688" w:rsidR="0066376A" w:rsidRPr="00C647EC" w:rsidRDefault="0066376A" w:rsidP="00D625B1">
      <w:pPr>
        <w:pStyle w:val="paragraph"/>
        <w:spacing w:before="0" w:beforeAutospacing="0" w:after="0" w:afterAutospacing="0"/>
        <w:textAlignment w:val="baseline"/>
        <w:rPr>
          <w:rStyle w:val="normaltextrun"/>
          <w:rFonts w:ascii="Source Sans Pro" w:eastAsia="思源宋体 CN" w:hAnsi="Source Sans Pro" w:cs="Tahoma"/>
          <w:b/>
          <w:bCs/>
        </w:rPr>
      </w:pPr>
    </w:p>
    <w:tbl>
      <w:tblPr>
        <w:tblStyle w:val="GridTable2-Accent5"/>
        <w:tblW w:w="941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E0" w:firstRow="1" w:lastRow="1" w:firstColumn="1" w:lastColumn="0" w:noHBand="0" w:noVBand="1"/>
      </w:tblPr>
      <w:tblGrid>
        <w:gridCol w:w="1391"/>
        <w:gridCol w:w="8023"/>
      </w:tblGrid>
      <w:tr w:rsidR="0046681B" w:rsidRPr="00C647EC" w14:paraId="1C722B2B" w14:textId="77777777" w:rsidTr="008F51B6">
        <w:trPr>
          <w:cnfStyle w:val="100000000000" w:firstRow="1" w:lastRow="0" w:firstColumn="0" w:lastColumn="0" w:oddVBand="0" w:evenVBand="0" w:oddHBand="0" w:evenHBand="0" w:firstRowFirstColumn="0" w:firstRowLastColumn="0" w:lastRowFirstColumn="0" w:lastRowLastColumn="0"/>
          <w:trHeight w:val="1088"/>
          <w:jc w:val="center"/>
        </w:trPr>
        <w:tc>
          <w:tcPr>
            <w:cnfStyle w:val="001000000000" w:firstRow="0" w:lastRow="0" w:firstColumn="1" w:lastColumn="0" w:oddVBand="0" w:evenVBand="0" w:oddHBand="0" w:evenHBand="0" w:firstRowFirstColumn="0" w:firstRowLastColumn="0" w:lastRowFirstColumn="0" w:lastRowLastColumn="0"/>
            <w:tcW w:w="1391" w:type="dxa"/>
            <w:tcBorders>
              <w:top w:val="none" w:sz="0" w:space="0" w:color="auto"/>
              <w:bottom w:val="none" w:sz="0" w:space="0" w:color="auto"/>
              <w:right w:val="none" w:sz="0" w:space="0" w:color="auto"/>
            </w:tcBorders>
            <w:vAlign w:val="center"/>
          </w:tcPr>
          <w:p w14:paraId="3452633C" w14:textId="1341C910" w:rsidR="008C16F2" w:rsidRPr="00C647EC" w:rsidRDefault="008C16F2" w:rsidP="008C16F2">
            <w:pPr>
              <w:spacing w:before="100"/>
              <w:rPr>
                <w:rFonts w:eastAsia="思源宋体 CN" w:cs="Arial"/>
                <w:b w:val="0"/>
                <w:bCs w:val="0"/>
                <w:color w:val="002060"/>
              </w:rPr>
            </w:pPr>
            <w:r w:rsidRPr="00C647EC">
              <w:rPr>
                <w:rStyle w:val="normaltextrun"/>
                <w:rFonts w:eastAsia="思源宋体 CN" w:cs="Tahoma"/>
                <w:color w:val="002060"/>
                <w:sz w:val="20"/>
                <w:szCs w:val="20"/>
              </w:rPr>
              <w:t>Site Selection</w:t>
            </w:r>
            <w:r w:rsidRPr="00C647EC">
              <w:rPr>
                <w:rFonts w:eastAsia="思源宋体 CN" w:cs="Arial"/>
                <w:color w:val="002060"/>
              </w:rPr>
              <w:t xml:space="preserve"> </w:t>
            </w:r>
          </w:p>
        </w:tc>
        <w:tc>
          <w:tcPr>
            <w:tcW w:w="8023" w:type="dxa"/>
            <w:tcBorders>
              <w:top w:val="none" w:sz="0" w:space="0" w:color="auto"/>
              <w:left w:val="none" w:sz="0" w:space="0" w:color="auto"/>
              <w:bottom w:val="none" w:sz="0" w:space="0" w:color="auto"/>
            </w:tcBorders>
          </w:tcPr>
          <w:p w14:paraId="0AE1A027" w14:textId="690FB7C9" w:rsidR="00941C78" w:rsidRPr="00C647EC" w:rsidRDefault="008C16F2" w:rsidP="00263056">
            <w:pPr>
              <w:spacing w:before="100" w:after="100"/>
              <w:jc w:val="both"/>
              <w:cnfStyle w:val="100000000000" w:firstRow="1" w:lastRow="0" w:firstColumn="0" w:lastColumn="0" w:oddVBand="0" w:evenVBand="0" w:oddHBand="0" w:evenHBand="0" w:firstRowFirstColumn="0" w:firstRowLastColumn="0" w:lastRowFirstColumn="0" w:lastRowLastColumn="0"/>
              <w:rPr>
                <w:rFonts w:eastAsia="思源宋体 CN" w:cs="Times New Roman"/>
                <w:color w:val="333333"/>
                <w:sz w:val="20"/>
                <w:szCs w:val="20"/>
                <w:shd w:val="clear" w:color="auto" w:fill="FFFFFF"/>
                <w:lang w:val="en-US" w:eastAsia="zh-CN"/>
              </w:rPr>
            </w:pPr>
            <w:r w:rsidRPr="00C647EC">
              <w:rPr>
                <w:rFonts w:eastAsia="思源宋体 CN" w:cs="Times New Roman"/>
                <w:b w:val="0"/>
                <w:bCs w:val="0"/>
                <w:color w:val="333333"/>
                <w:sz w:val="20"/>
                <w:szCs w:val="20"/>
                <w:shd w:val="clear" w:color="auto" w:fill="FFFFFF"/>
                <w:lang w:val="en-US" w:eastAsia="zh-CN"/>
              </w:rPr>
              <w:t xml:space="preserve">For site selection by the enterprise: </w:t>
            </w:r>
          </w:p>
          <w:p w14:paraId="2EA27E56" w14:textId="73C88C1F" w:rsidR="00A578E6" w:rsidRPr="00C647EC" w:rsidRDefault="00AC650C" w:rsidP="008F51B6">
            <w:pPr>
              <w:jc w:val="both"/>
              <w:cnfStyle w:val="100000000000" w:firstRow="1" w:lastRow="0" w:firstColumn="0" w:lastColumn="0" w:oddVBand="0" w:evenVBand="0" w:oddHBand="0" w:evenHBand="0" w:firstRowFirstColumn="0" w:firstRowLastColumn="0" w:lastRowFirstColumn="0" w:lastRowLastColumn="0"/>
              <w:rPr>
                <w:rFonts w:eastAsia="思源宋体 CN" w:cs="Times New Roman"/>
                <w:color w:val="333333"/>
                <w:sz w:val="20"/>
                <w:szCs w:val="20"/>
                <w:shd w:val="clear" w:color="auto" w:fill="FFFFFF"/>
                <w:lang w:val="en-US" w:eastAsia="zh-CN"/>
              </w:rPr>
            </w:pPr>
            <w:r w:rsidRPr="000336A0">
              <w:rPr>
                <w:rFonts w:eastAsia="思源宋体 CN" w:cs="Times New Roman"/>
                <w:color w:val="333333"/>
                <w:sz w:val="20"/>
                <w:szCs w:val="20"/>
                <w:shd w:val="clear" w:color="auto" w:fill="FFFFFF"/>
                <w:lang w:val="en-US"/>
              </w:rPr>
              <w:t>-</w:t>
            </w:r>
            <w:r w:rsidRPr="00C647EC">
              <w:rPr>
                <w:rFonts w:eastAsia="思源宋体 CN" w:cs="Times New Roman"/>
                <w:color w:val="333333"/>
                <w:sz w:val="20"/>
                <w:szCs w:val="20"/>
                <w:shd w:val="clear" w:color="auto" w:fill="FFFFFF"/>
                <w:lang w:val="en-US"/>
              </w:rPr>
              <w:t xml:space="preserve"> </w:t>
            </w:r>
            <w:r w:rsidR="00A578E6" w:rsidRPr="00C647EC">
              <w:rPr>
                <w:rFonts w:eastAsia="思源宋体 CN" w:cs="Times New Roman"/>
                <w:b w:val="0"/>
                <w:bCs w:val="0"/>
                <w:color w:val="333333"/>
                <w:sz w:val="20"/>
                <w:szCs w:val="20"/>
                <w:shd w:val="clear" w:color="auto" w:fill="FFFFFF"/>
                <w:lang w:val="en-US" w:eastAsia="zh-CN"/>
              </w:rPr>
              <w:t>E</w:t>
            </w:r>
            <w:r w:rsidR="008C16F2" w:rsidRPr="00C647EC">
              <w:rPr>
                <w:rFonts w:eastAsia="思源宋体 CN" w:cs="Times New Roman"/>
                <w:b w:val="0"/>
                <w:bCs w:val="0"/>
                <w:color w:val="333333"/>
                <w:sz w:val="20"/>
                <w:szCs w:val="20"/>
                <w:shd w:val="clear" w:color="auto" w:fill="FFFFFF"/>
                <w:lang w:val="en-US" w:eastAsia="zh-CN"/>
              </w:rPr>
              <w:t>stablishment</w:t>
            </w:r>
          </w:p>
          <w:p w14:paraId="73052D3A" w14:textId="77777777" w:rsidR="00940869" w:rsidRPr="00C647EC" w:rsidRDefault="00940869" w:rsidP="008F51B6">
            <w:pPr>
              <w:jc w:val="both"/>
              <w:cnfStyle w:val="100000000000" w:firstRow="1" w:lastRow="0" w:firstColumn="0" w:lastColumn="0" w:oddVBand="0" w:evenVBand="0" w:oddHBand="0" w:evenHBand="0" w:firstRowFirstColumn="0" w:firstRowLastColumn="0" w:lastRowFirstColumn="0" w:lastRowLastColumn="0"/>
              <w:rPr>
                <w:rFonts w:eastAsia="思源宋体 CN" w:cs="Times New Roman"/>
                <w:color w:val="333333"/>
                <w:sz w:val="20"/>
                <w:szCs w:val="20"/>
                <w:shd w:val="clear" w:color="auto" w:fill="FFFFFF"/>
                <w:lang w:val="en-US" w:eastAsia="zh-CN"/>
              </w:rPr>
            </w:pPr>
            <w:r w:rsidRPr="000336A0">
              <w:rPr>
                <w:rFonts w:eastAsia="思源宋体 CN" w:cs="Times New Roman"/>
                <w:color w:val="333333"/>
                <w:sz w:val="20"/>
                <w:szCs w:val="20"/>
                <w:shd w:val="clear" w:color="auto" w:fill="FFFFFF"/>
                <w:lang w:val="en-US"/>
              </w:rPr>
              <w:t>-</w:t>
            </w:r>
            <w:r w:rsidRPr="00C647EC">
              <w:rPr>
                <w:rFonts w:eastAsia="思源宋体 CN" w:cs="Times New Roman"/>
                <w:color w:val="333333"/>
                <w:sz w:val="20"/>
                <w:szCs w:val="20"/>
                <w:shd w:val="clear" w:color="auto" w:fill="FFFFFF"/>
                <w:lang w:val="en-US"/>
              </w:rPr>
              <w:t xml:space="preserve"> </w:t>
            </w:r>
            <w:r w:rsidRPr="00C647EC">
              <w:rPr>
                <w:rFonts w:eastAsia="思源宋体 CN" w:cs="Times New Roman"/>
                <w:b w:val="0"/>
                <w:bCs w:val="0"/>
                <w:color w:val="333333"/>
                <w:sz w:val="20"/>
                <w:szCs w:val="20"/>
                <w:shd w:val="clear" w:color="auto" w:fill="FFFFFF"/>
                <w:lang w:val="en-US" w:eastAsia="zh-CN"/>
              </w:rPr>
              <w:t>E</w:t>
            </w:r>
            <w:r w:rsidR="008C16F2" w:rsidRPr="00C647EC">
              <w:rPr>
                <w:rFonts w:eastAsia="思源宋体 CN" w:cs="Times New Roman"/>
                <w:b w:val="0"/>
                <w:bCs w:val="0"/>
                <w:color w:val="333333"/>
                <w:sz w:val="20"/>
                <w:szCs w:val="20"/>
                <w:shd w:val="clear" w:color="auto" w:fill="FFFFFF"/>
                <w:lang w:val="en-US" w:eastAsia="zh-CN"/>
              </w:rPr>
              <w:t xml:space="preserve">xpansion </w:t>
            </w:r>
          </w:p>
          <w:p w14:paraId="74A29670" w14:textId="01BF1A5F" w:rsidR="0066376A" w:rsidRPr="00C647EC" w:rsidRDefault="00940869" w:rsidP="008F51B6">
            <w:pPr>
              <w:jc w:val="both"/>
              <w:cnfStyle w:val="100000000000" w:firstRow="1" w:lastRow="0" w:firstColumn="0" w:lastColumn="0" w:oddVBand="0" w:evenVBand="0" w:oddHBand="0" w:evenHBand="0" w:firstRowFirstColumn="0" w:firstRowLastColumn="0" w:lastRowFirstColumn="0" w:lastRowLastColumn="0"/>
              <w:rPr>
                <w:rFonts w:eastAsia="思源宋体 CN" w:cs="Times New Roman"/>
                <w:color w:val="333333"/>
                <w:sz w:val="20"/>
                <w:szCs w:val="20"/>
                <w:shd w:val="clear" w:color="auto" w:fill="FFFFFF"/>
                <w:lang w:val="en-US" w:eastAsia="zh-CN"/>
              </w:rPr>
            </w:pPr>
            <w:r w:rsidRPr="00C647EC">
              <w:rPr>
                <w:rFonts w:eastAsia="思源宋体 CN" w:cs="Times New Roman"/>
                <w:b w:val="0"/>
                <w:bCs w:val="0"/>
                <w:color w:val="333333"/>
                <w:sz w:val="20"/>
                <w:szCs w:val="20"/>
                <w:shd w:val="clear" w:color="auto" w:fill="FFFFFF"/>
                <w:lang w:val="en-US" w:eastAsia="zh-CN"/>
              </w:rPr>
              <w:t>- R</w:t>
            </w:r>
            <w:r w:rsidR="008C16F2" w:rsidRPr="00C647EC">
              <w:rPr>
                <w:rFonts w:eastAsia="思源宋体 CN" w:cs="Times New Roman"/>
                <w:b w:val="0"/>
                <w:bCs w:val="0"/>
                <w:color w:val="333333"/>
                <w:sz w:val="20"/>
                <w:szCs w:val="20"/>
                <w:shd w:val="clear" w:color="auto" w:fill="FFFFFF"/>
                <w:lang w:val="en-US" w:eastAsia="zh-CN"/>
              </w:rPr>
              <w:t>elocation project</w:t>
            </w:r>
          </w:p>
        </w:tc>
      </w:tr>
      <w:tr w:rsidR="0046681B" w:rsidRPr="00C647EC" w14:paraId="276B86F4" w14:textId="77777777" w:rsidTr="000B24E3">
        <w:trPr>
          <w:cnfStyle w:val="000000100000" w:firstRow="0" w:lastRow="0" w:firstColumn="0" w:lastColumn="0" w:oddVBand="0" w:evenVBand="0" w:oddHBand="1" w:evenHBand="0" w:firstRowFirstColumn="0" w:firstRowLastColumn="0" w:lastRowFirstColumn="0" w:lastRowLastColumn="0"/>
          <w:trHeight w:val="854"/>
          <w:jc w:val="center"/>
        </w:trPr>
        <w:tc>
          <w:tcPr>
            <w:cnfStyle w:val="001000000000" w:firstRow="0" w:lastRow="0" w:firstColumn="1" w:lastColumn="0" w:oddVBand="0" w:evenVBand="0" w:oddHBand="0" w:evenHBand="0" w:firstRowFirstColumn="0" w:firstRowLastColumn="0" w:lastRowFirstColumn="0" w:lastRowLastColumn="0"/>
            <w:tcW w:w="1391" w:type="dxa"/>
            <w:vAlign w:val="center"/>
          </w:tcPr>
          <w:p w14:paraId="62EEDA6C" w14:textId="792DEF99" w:rsidR="00EC7CCE" w:rsidRPr="00C647EC" w:rsidRDefault="008C16F2" w:rsidP="008C16F2">
            <w:pPr>
              <w:spacing w:before="100"/>
              <w:rPr>
                <w:rStyle w:val="normaltextrun"/>
                <w:rFonts w:eastAsia="思源宋体 CN" w:cs="Tahoma"/>
                <w:sz w:val="20"/>
                <w:szCs w:val="20"/>
              </w:rPr>
            </w:pPr>
            <w:r w:rsidRPr="00C647EC">
              <w:rPr>
                <w:rStyle w:val="normaltextrun"/>
                <w:rFonts w:eastAsia="思源宋体 CN" w:cs="Tahoma"/>
                <w:color w:val="002060"/>
                <w:sz w:val="20"/>
                <w:szCs w:val="20"/>
              </w:rPr>
              <w:t>Upgrading</w:t>
            </w:r>
            <w:r w:rsidRPr="00C647EC">
              <w:rPr>
                <w:rStyle w:val="normaltextrun"/>
                <w:rFonts w:eastAsia="思源宋体 CN" w:cs="Tahoma"/>
                <w:sz w:val="20"/>
                <w:szCs w:val="20"/>
              </w:rPr>
              <w:t xml:space="preserve"> </w:t>
            </w:r>
          </w:p>
        </w:tc>
        <w:tc>
          <w:tcPr>
            <w:tcW w:w="8023" w:type="dxa"/>
          </w:tcPr>
          <w:p w14:paraId="587F308B" w14:textId="29607206" w:rsidR="00BF0F65" w:rsidRPr="00C647EC" w:rsidRDefault="0066376A" w:rsidP="008F51B6">
            <w:pPr>
              <w:spacing w:before="100"/>
              <w:ind w:left="216" w:hanging="216"/>
              <w:jc w:val="both"/>
              <w:cnfStyle w:val="000000100000" w:firstRow="0" w:lastRow="0" w:firstColumn="0" w:lastColumn="0" w:oddVBand="0" w:evenVBand="0" w:oddHBand="1" w:evenHBand="0" w:firstRowFirstColumn="0" w:firstRowLastColumn="0" w:lastRowFirstColumn="0" w:lastRowLastColumn="0"/>
              <w:rPr>
                <w:rStyle w:val="normaltextrun"/>
                <w:rFonts w:eastAsia="思源宋体 CN" w:cs="Times New Roman"/>
                <w:sz w:val="20"/>
                <w:szCs w:val="20"/>
                <w:lang w:val="en-US" w:eastAsia="zh-CN"/>
              </w:rPr>
            </w:pPr>
            <w:r w:rsidRPr="00C647EC">
              <w:rPr>
                <w:rStyle w:val="normaltextrun"/>
                <w:rFonts w:eastAsia="思源宋体 CN" w:cs="Times New Roman"/>
                <w:sz w:val="20"/>
                <w:szCs w:val="20"/>
                <w:lang w:val="en-US" w:eastAsia="zh-CN"/>
              </w:rPr>
              <w:t xml:space="preserve">- </w:t>
            </w:r>
            <w:r w:rsidR="003216D1" w:rsidRPr="00C647EC">
              <w:rPr>
                <w:rStyle w:val="normaltextrun"/>
                <w:rFonts w:eastAsia="思源宋体 CN" w:cs="Times New Roman"/>
                <w:sz w:val="20"/>
                <w:szCs w:val="20"/>
                <w:lang w:val="en-US" w:eastAsia="zh-CN"/>
              </w:rPr>
              <w:t>U</w:t>
            </w:r>
            <w:r w:rsidR="008C16F2" w:rsidRPr="00C647EC">
              <w:rPr>
                <w:rStyle w:val="normaltextrun"/>
                <w:rFonts w:eastAsia="思源宋体 CN" w:cs="Times New Roman"/>
                <w:sz w:val="20"/>
                <w:szCs w:val="20"/>
                <w:lang w:val="en-US" w:eastAsia="zh-CN"/>
              </w:rPr>
              <w:t>pgrade as the regional headquarter</w:t>
            </w:r>
          </w:p>
          <w:p w14:paraId="5A7CC367" w14:textId="334E2E97" w:rsidR="008C16F2" w:rsidRPr="00C647EC" w:rsidRDefault="00BF0F65" w:rsidP="008F51B6">
            <w:pPr>
              <w:ind w:left="216" w:hanging="216"/>
              <w:jc w:val="both"/>
              <w:cnfStyle w:val="000000100000" w:firstRow="0" w:lastRow="0" w:firstColumn="0" w:lastColumn="0" w:oddVBand="0" w:evenVBand="0" w:oddHBand="1" w:evenHBand="0" w:firstRowFirstColumn="0" w:firstRowLastColumn="0" w:lastRowFirstColumn="0" w:lastRowLastColumn="0"/>
              <w:rPr>
                <w:rStyle w:val="normaltextrun"/>
                <w:rFonts w:eastAsia="思源宋体 CN" w:cs="Times New Roman"/>
                <w:sz w:val="20"/>
                <w:szCs w:val="20"/>
                <w:lang w:val="en-US" w:eastAsia="zh-CN"/>
              </w:rPr>
            </w:pPr>
            <w:r w:rsidRPr="00C647EC">
              <w:rPr>
                <w:rStyle w:val="normaltextrun"/>
                <w:rFonts w:eastAsia="思源宋体 CN" w:cs="Times New Roman"/>
                <w:sz w:val="20"/>
                <w:szCs w:val="20"/>
                <w:lang w:val="en-US" w:eastAsia="zh-CN"/>
              </w:rPr>
              <w:t xml:space="preserve">- </w:t>
            </w:r>
            <w:r w:rsidR="003216D1" w:rsidRPr="00C647EC">
              <w:rPr>
                <w:rStyle w:val="normaltextrun"/>
                <w:rFonts w:eastAsia="思源宋体 CN" w:cs="Times New Roman"/>
                <w:sz w:val="20"/>
                <w:szCs w:val="20"/>
                <w:lang w:val="en-US" w:eastAsia="zh-CN"/>
              </w:rPr>
              <w:t>S</w:t>
            </w:r>
            <w:r w:rsidR="008C16F2" w:rsidRPr="00C647EC">
              <w:rPr>
                <w:rStyle w:val="normaltextrun"/>
                <w:rFonts w:eastAsia="思源宋体 CN" w:cs="Times New Roman"/>
                <w:sz w:val="20"/>
                <w:szCs w:val="20"/>
                <w:lang w:val="en-US" w:eastAsia="zh-CN"/>
              </w:rPr>
              <w:t xml:space="preserve">et-up of a foreign R&amp;D center </w:t>
            </w:r>
          </w:p>
          <w:p w14:paraId="7B4BD65C" w14:textId="0DF7A8E8" w:rsidR="0066376A" w:rsidRPr="00C647EC" w:rsidRDefault="0066376A" w:rsidP="008F51B6">
            <w:pPr>
              <w:ind w:left="216" w:hanging="216"/>
              <w:jc w:val="both"/>
              <w:cnfStyle w:val="000000100000" w:firstRow="0" w:lastRow="0" w:firstColumn="0" w:lastColumn="0" w:oddVBand="0" w:evenVBand="0" w:oddHBand="1" w:evenHBand="0" w:firstRowFirstColumn="0" w:firstRowLastColumn="0" w:lastRowFirstColumn="0" w:lastRowLastColumn="0"/>
              <w:rPr>
                <w:rFonts w:eastAsia="思源宋体 CN" w:cs="Times New Roman"/>
                <w:sz w:val="20"/>
                <w:szCs w:val="20"/>
                <w:lang w:val="en-US" w:eastAsia="zh-CN"/>
              </w:rPr>
            </w:pPr>
            <w:r w:rsidRPr="00C647EC">
              <w:rPr>
                <w:rStyle w:val="normaltextrun"/>
                <w:rFonts w:eastAsia="思源宋体 CN" w:cs="Times New Roman"/>
                <w:sz w:val="20"/>
                <w:szCs w:val="20"/>
                <w:lang w:val="en-US" w:eastAsia="zh-CN"/>
              </w:rPr>
              <w:t xml:space="preserve">- </w:t>
            </w:r>
            <w:r w:rsidR="003216D1" w:rsidRPr="00C647EC">
              <w:rPr>
                <w:rStyle w:val="normaltextrun"/>
                <w:rFonts w:eastAsia="思源宋体 CN" w:cs="Times New Roman"/>
                <w:sz w:val="20"/>
                <w:szCs w:val="20"/>
                <w:lang w:val="en-US" w:eastAsia="zh-CN"/>
              </w:rPr>
              <w:t>I</w:t>
            </w:r>
            <w:r w:rsidR="008C16F2" w:rsidRPr="00C647EC">
              <w:rPr>
                <w:rStyle w:val="normaltextrun"/>
                <w:rFonts w:eastAsia="思源宋体 CN" w:cs="Times New Roman"/>
                <w:sz w:val="20"/>
                <w:szCs w:val="20"/>
                <w:lang w:val="en-US" w:eastAsia="zh-CN"/>
              </w:rPr>
              <w:t>ncrease of registered capital</w:t>
            </w:r>
          </w:p>
        </w:tc>
      </w:tr>
      <w:tr w:rsidR="0046681B" w:rsidRPr="00C647EC" w14:paraId="24F9E3AF" w14:textId="77777777" w:rsidTr="008F51B6">
        <w:trPr>
          <w:cnfStyle w:val="010000000000" w:firstRow="0" w:lastRow="1" w:firstColumn="0" w:lastColumn="0" w:oddVBand="0" w:evenVBand="0" w:oddHBand="0" w:evenHBand="0" w:firstRowFirstColumn="0" w:firstRowLastColumn="0" w:lastRowFirstColumn="0" w:lastRowLastColumn="0"/>
          <w:trHeight w:val="1196"/>
          <w:jc w:val="center"/>
        </w:trPr>
        <w:tc>
          <w:tcPr>
            <w:cnfStyle w:val="001000000000" w:firstRow="0" w:lastRow="0" w:firstColumn="1" w:lastColumn="0" w:oddVBand="0" w:evenVBand="0" w:oddHBand="0" w:evenHBand="0" w:firstRowFirstColumn="0" w:firstRowLastColumn="0" w:lastRowFirstColumn="0" w:lastRowLastColumn="0"/>
            <w:tcW w:w="1391" w:type="dxa"/>
            <w:tcBorders>
              <w:top w:val="none" w:sz="0" w:space="0" w:color="auto"/>
              <w:bottom w:val="none" w:sz="0" w:space="0" w:color="auto"/>
              <w:right w:val="none" w:sz="0" w:space="0" w:color="auto"/>
            </w:tcBorders>
            <w:vAlign w:val="center"/>
          </w:tcPr>
          <w:p w14:paraId="1A8F9AD5" w14:textId="321CBB78" w:rsidR="008C16F2" w:rsidRPr="00C647EC" w:rsidRDefault="008C16F2" w:rsidP="008C16F2">
            <w:pPr>
              <w:spacing w:before="100"/>
              <w:rPr>
                <w:rStyle w:val="normaltextrun"/>
                <w:rFonts w:eastAsia="思源宋体 CN" w:cs="Tahoma"/>
                <w:color w:val="002060"/>
                <w:sz w:val="20"/>
                <w:szCs w:val="20"/>
              </w:rPr>
            </w:pPr>
            <w:r w:rsidRPr="00C647EC">
              <w:rPr>
                <w:rStyle w:val="normaltextrun"/>
                <w:rFonts w:eastAsia="思源宋体 CN" w:cs="Tahoma"/>
                <w:color w:val="002060"/>
                <w:sz w:val="20"/>
                <w:szCs w:val="20"/>
              </w:rPr>
              <w:t>Operation</w:t>
            </w:r>
          </w:p>
          <w:p w14:paraId="6324F81C" w14:textId="217181DC" w:rsidR="0066376A" w:rsidRPr="00C647EC" w:rsidRDefault="0066376A" w:rsidP="008C16F2">
            <w:pPr>
              <w:spacing w:before="100"/>
              <w:jc w:val="center"/>
              <w:rPr>
                <w:rStyle w:val="normaltextrun"/>
                <w:rFonts w:eastAsia="思源宋体 CN" w:cs="Tahoma"/>
                <w:sz w:val="20"/>
                <w:szCs w:val="20"/>
              </w:rPr>
            </w:pPr>
          </w:p>
        </w:tc>
        <w:tc>
          <w:tcPr>
            <w:tcW w:w="8023" w:type="dxa"/>
            <w:tcBorders>
              <w:top w:val="none" w:sz="0" w:space="0" w:color="auto"/>
              <w:left w:val="none" w:sz="0" w:space="0" w:color="auto"/>
              <w:bottom w:val="none" w:sz="0" w:space="0" w:color="auto"/>
            </w:tcBorders>
          </w:tcPr>
          <w:p w14:paraId="7113E8A8" w14:textId="363D4F15" w:rsidR="00941C78" w:rsidRPr="00C647EC" w:rsidRDefault="00A578E6" w:rsidP="00941C78">
            <w:pPr>
              <w:jc w:val="both"/>
              <w:cnfStyle w:val="010000000000" w:firstRow="0" w:lastRow="1" w:firstColumn="0" w:lastColumn="0" w:oddVBand="0" w:evenVBand="0" w:oddHBand="0" w:evenHBand="0" w:firstRowFirstColumn="0" w:firstRowLastColumn="0" w:lastRowFirstColumn="0" w:lastRowLastColumn="0"/>
              <w:rPr>
                <w:rFonts w:eastAsia="思源宋体 CN" w:cs="Times New Roman"/>
                <w:sz w:val="20"/>
                <w:szCs w:val="20"/>
                <w:lang w:val="en-US" w:eastAsia="zh-CN"/>
              </w:rPr>
            </w:pPr>
            <w:r w:rsidRPr="00C647EC">
              <w:rPr>
                <w:rFonts w:eastAsia="思源宋体 CN" w:cs="Times New Roman"/>
                <w:b w:val="0"/>
                <w:bCs w:val="0"/>
                <w:sz w:val="20"/>
                <w:szCs w:val="20"/>
                <w:lang w:val="en-US"/>
              </w:rPr>
              <w:t>Applicable subsidy policies related to operation</w:t>
            </w:r>
            <w:r w:rsidRPr="00C647EC">
              <w:rPr>
                <w:rFonts w:eastAsia="思源宋体 CN" w:cs="Times New Roman"/>
                <w:b w:val="0"/>
                <w:bCs w:val="0"/>
                <w:sz w:val="20"/>
                <w:szCs w:val="20"/>
                <w:lang w:val="en-US" w:eastAsia="zh-CN"/>
              </w:rPr>
              <w:t>：</w:t>
            </w:r>
          </w:p>
          <w:p w14:paraId="49849BF9" w14:textId="77777777" w:rsidR="002A1F0A" w:rsidRPr="00C647EC" w:rsidRDefault="002A1F0A" w:rsidP="008F51B6">
            <w:pPr>
              <w:pStyle w:val="ListParagraph"/>
              <w:numPr>
                <w:ilvl w:val="0"/>
                <w:numId w:val="5"/>
              </w:numPr>
              <w:spacing w:before="100"/>
              <w:ind w:left="144" w:hanging="144"/>
              <w:cnfStyle w:val="010000000000" w:firstRow="0" w:lastRow="1" w:firstColumn="0" w:lastColumn="0" w:oddVBand="0" w:evenVBand="0" w:oddHBand="0" w:evenHBand="0" w:firstRowFirstColumn="0" w:firstRowLastColumn="0" w:lastRowFirstColumn="0" w:lastRowLastColumn="0"/>
              <w:rPr>
                <w:rStyle w:val="normaltextrun"/>
                <w:rFonts w:ascii="Source Sans Pro" w:eastAsia="思源宋体 CN" w:hAnsi="Source Sans Pro" w:cs="Times New Roman"/>
                <w:b w:val="0"/>
                <w:bCs w:val="0"/>
                <w:sz w:val="20"/>
                <w:szCs w:val="20"/>
                <w:lang w:val="en-US" w:eastAsia="zh-CN"/>
              </w:rPr>
            </w:pPr>
            <w:r w:rsidRPr="00C647EC">
              <w:rPr>
                <w:rStyle w:val="normaltextrun"/>
                <w:rFonts w:ascii="Source Sans Pro" w:eastAsia="思源宋体 CN" w:hAnsi="Source Sans Pro" w:cs="Times New Roman"/>
                <w:b w:val="0"/>
                <w:bCs w:val="0"/>
                <w:sz w:val="20"/>
                <w:szCs w:val="20"/>
                <w:lang w:val="en-US" w:eastAsia="zh-CN"/>
              </w:rPr>
              <w:t>Subsidies related to R&amp;D or technological transformation</w:t>
            </w:r>
          </w:p>
          <w:p w14:paraId="7F6076AC" w14:textId="77777777" w:rsidR="002A1F0A" w:rsidRPr="00C647EC" w:rsidRDefault="002A1F0A" w:rsidP="008F51B6">
            <w:pPr>
              <w:pStyle w:val="ListParagraph"/>
              <w:numPr>
                <w:ilvl w:val="0"/>
                <w:numId w:val="5"/>
              </w:numPr>
              <w:ind w:left="144" w:hanging="144"/>
              <w:cnfStyle w:val="010000000000" w:firstRow="0" w:lastRow="1" w:firstColumn="0" w:lastColumn="0" w:oddVBand="0" w:evenVBand="0" w:oddHBand="0" w:evenHBand="0" w:firstRowFirstColumn="0" w:firstRowLastColumn="0" w:lastRowFirstColumn="0" w:lastRowLastColumn="0"/>
              <w:rPr>
                <w:rStyle w:val="normaltextrun"/>
                <w:rFonts w:ascii="Source Sans Pro" w:eastAsia="思源宋体 CN" w:hAnsi="Source Sans Pro" w:cs="Times New Roman"/>
                <w:b w:val="0"/>
                <w:bCs w:val="0"/>
                <w:sz w:val="20"/>
                <w:szCs w:val="20"/>
                <w:lang w:val="en-US" w:eastAsia="zh-CN"/>
              </w:rPr>
            </w:pPr>
            <w:r w:rsidRPr="00C647EC">
              <w:rPr>
                <w:rStyle w:val="normaltextrun"/>
                <w:rFonts w:ascii="Source Sans Pro" w:eastAsia="思源宋体 CN" w:hAnsi="Source Sans Pro" w:cs="Times New Roman"/>
                <w:b w:val="0"/>
                <w:bCs w:val="0"/>
                <w:sz w:val="20"/>
                <w:szCs w:val="20"/>
                <w:lang w:val="en-US" w:eastAsia="zh-CN"/>
              </w:rPr>
              <w:t>Subsidies related carbon peaking and carbon neutrality goals such as the “green factory”</w:t>
            </w:r>
          </w:p>
          <w:p w14:paraId="32B58ECF" w14:textId="77777777" w:rsidR="002A1F0A" w:rsidRPr="00C647EC" w:rsidRDefault="002A1F0A" w:rsidP="008F51B6">
            <w:pPr>
              <w:pStyle w:val="ListParagraph"/>
              <w:numPr>
                <w:ilvl w:val="0"/>
                <w:numId w:val="5"/>
              </w:numPr>
              <w:ind w:left="144" w:hanging="144"/>
              <w:cnfStyle w:val="010000000000" w:firstRow="0" w:lastRow="1" w:firstColumn="0" w:lastColumn="0" w:oddVBand="0" w:evenVBand="0" w:oddHBand="0" w:evenHBand="0" w:firstRowFirstColumn="0" w:firstRowLastColumn="0" w:lastRowFirstColumn="0" w:lastRowLastColumn="0"/>
              <w:rPr>
                <w:rStyle w:val="normaltextrun"/>
                <w:rFonts w:ascii="Source Sans Pro" w:eastAsia="思源宋体 CN" w:hAnsi="Source Sans Pro" w:cs="Times New Roman"/>
                <w:b w:val="0"/>
                <w:bCs w:val="0"/>
                <w:sz w:val="20"/>
                <w:szCs w:val="20"/>
                <w:lang w:val="en-US" w:eastAsia="zh-CN"/>
              </w:rPr>
            </w:pPr>
            <w:r w:rsidRPr="00C647EC">
              <w:rPr>
                <w:rStyle w:val="normaltextrun"/>
                <w:rFonts w:ascii="Source Sans Pro" w:eastAsia="思源宋体 CN" w:hAnsi="Source Sans Pro" w:cs="Times New Roman"/>
                <w:b w:val="0"/>
                <w:bCs w:val="0"/>
                <w:sz w:val="20"/>
                <w:szCs w:val="20"/>
                <w:lang w:val="en-US" w:eastAsia="zh-CN"/>
              </w:rPr>
              <w:t>New industry subsidies, rental incentives or tax incentives launched by government</w:t>
            </w:r>
          </w:p>
          <w:p w14:paraId="1C4F303A" w14:textId="72235AD6" w:rsidR="00A578E6" w:rsidRPr="000336A0" w:rsidRDefault="00A578E6" w:rsidP="000B24E3">
            <w:pPr>
              <w:pStyle w:val="ListParagraph"/>
              <w:ind w:left="144" w:firstLine="0"/>
              <w:cnfStyle w:val="010000000000" w:firstRow="0" w:lastRow="1" w:firstColumn="0" w:lastColumn="0" w:oddVBand="0" w:evenVBand="0" w:oddHBand="0" w:evenHBand="0" w:firstRowFirstColumn="0" w:firstRowLastColumn="0" w:lastRowFirstColumn="0" w:lastRowLastColumn="0"/>
              <w:rPr>
                <w:rFonts w:ascii="Source Sans Pro" w:eastAsia="思源宋体 CN" w:hAnsi="Source Sans Pro" w:cs="Times New Roman"/>
                <w:b w:val="0"/>
                <w:bCs w:val="0"/>
                <w:sz w:val="20"/>
                <w:szCs w:val="20"/>
                <w:lang w:val="en-US" w:eastAsia="zh-CN"/>
              </w:rPr>
            </w:pPr>
            <w:r w:rsidRPr="000336A0">
              <w:rPr>
                <w:rFonts w:ascii="Source Sans Pro" w:eastAsia="思源宋体 CN" w:hAnsi="Source Sans Pro" w:cs="Times New Roman"/>
                <w:sz w:val="20"/>
                <w:szCs w:val="20"/>
                <w:lang w:val="en-US" w:eastAsia="zh-CN"/>
              </w:rPr>
              <w:t>…</w:t>
            </w:r>
          </w:p>
        </w:tc>
      </w:tr>
    </w:tbl>
    <w:p w14:paraId="33825897" w14:textId="77777777" w:rsidR="00EC7CCE" w:rsidRPr="00C647EC" w:rsidRDefault="00EC7CCE" w:rsidP="0066376A">
      <w:pPr>
        <w:pStyle w:val="paragraph"/>
        <w:spacing w:before="0" w:beforeAutospacing="0" w:after="0" w:afterAutospacing="0"/>
        <w:textAlignment w:val="baseline"/>
        <w:rPr>
          <w:rFonts w:ascii="Source Sans Pro" w:eastAsia="思源宋体 CN" w:hAnsi="Source Sans Pro"/>
          <w:b/>
          <w:bCs/>
          <w:color w:val="000000"/>
          <w:sz w:val="22"/>
          <w:szCs w:val="22"/>
          <w:shd w:val="clear" w:color="auto" w:fill="FFFFFF"/>
        </w:rPr>
      </w:pPr>
    </w:p>
    <w:p w14:paraId="4E035B4C" w14:textId="7BD9D191" w:rsidR="003E2D2C" w:rsidRPr="00C647EC" w:rsidRDefault="003E2D2C" w:rsidP="003E2D2C">
      <w:pPr>
        <w:pStyle w:val="Default"/>
        <w:rPr>
          <w:rFonts w:ascii="Source Sans Pro" w:eastAsia="思源宋体 CN" w:hAnsi="Source Sans Pro"/>
          <w:b/>
          <w:bCs/>
          <w:color w:val="0039AC"/>
          <w:sz w:val="22"/>
          <w:szCs w:val="22"/>
        </w:rPr>
      </w:pPr>
      <w:r w:rsidRPr="00C647EC">
        <w:rPr>
          <w:rFonts w:ascii="Source Sans Pro" w:eastAsia="思源宋体 CN" w:hAnsi="Source Sans Pro"/>
          <w:b/>
          <w:bCs/>
          <w:color w:val="0039AC"/>
          <w:sz w:val="22"/>
          <w:szCs w:val="22"/>
        </w:rPr>
        <w:t xml:space="preserve">Categories of Subsidy Policies </w:t>
      </w:r>
    </w:p>
    <w:p w14:paraId="71D25F07" w14:textId="77777777" w:rsidR="003E2D2C" w:rsidRPr="00C647EC" w:rsidRDefault="003E2D2C" w:rsidP="003E2D2C">
      <w:pPr>
        <w:pStyle w:val="Default"/>
        <w:rPr>
          <w:rFonts w:ascii="Source Sans Pro" w:eastAsia="思源宋体 CN" w:hAnsi="Source Sans Pro"/>
          <w:b/>
          <w:bCs/>
          <w:color w:val="0039AC"/>
          <w:sz w:val="22"/>
          <w:szCs w:val="22"/>
        </w:rPr>
      </w:pPr>
    </w:p>
    <w:p w14:paraId="1848D28E" w14:textId="42F1ACEF" w:rsidR="00FB41A3" w:rsidRPr="00C647EC" w:rsidRDefault="00FB41A3" w:rsidP="00460607">
      <w:pPr>
        <w:pStyle w:val="Default"/>
        <w:numPr>
          <w:ilvl w:val="0"/>
          <w:numId w:val="10"/>
        </w:numPr>
        <w:snapToGrid w:val="0"/>
        <w:ind w:left="28" w:hanging="14"/>
        <w:rPr>
          <w:rFonts w:ascii="Source Sans Pro" w:eastAsia="思源宋体 CN" w:hAnsi="Source Sans Pro"/>
          <w:b/>
          <w:bCs/>
          <w:color w:val="002060"/>
          <w:sz w:val="20"/>
          <w:szCs w:val="20"/>
        </w:rPr>
      </w:pPr>
      <w:r w:rsidRPr="00C647EC">
        <w:rPr>
          <w:rFonts w:ascii="Source Sans Pro" w:eastAsia="思源宋体 CN" w:hAnsi="Source Sans Pro"/>
          <w:b/>
          <w:bCs/>
          <w:color w:val="002060"/>
          <w:sz w:val="20"/>
          <w:szCs w:val="20"/>
        </w:rPr>
        <w:t>Investment</w:t>
      </w:r>
      <w:r w:rsidR="008B6374" w:rsidRPr="00C647EC">
        <w:rPr>
          <w:rFonts w:ascii="Source Sans Pro" w:eastAsia="思源宋体 CN" w:hAnsi="Source Sans Pro"/>
          <w:b/>
          <w:bCs/>
          <w:color w:val="002060"/>
          <w:sz w:val="20"/>
          <w:szCs w:val="20"/>
        </w:rPr>
        <w:t>-</w:t>
      </w:r>
      <w:r w:rsidRPr="00C647EC">
        <w:rPr>
          <w:rFonts w:ascii="Source Sans Pro" w:eastAsia="思源宋体 CN" w:hAnsi="Source Sans Pro"/>
          <w:b/>
          <w:bCs/>
          <w:color w:val="002060"/>
          <w:sz w:val="20"/>
          <w:szCs w:val="20"/>
        </w:rPr>
        <w:t>related subsidies</w:t>
      </w:r>
    </w:p>
    <w:p w14:paraId="5AF21104" w14:textId="137D62B5" w:rsidR="00FB41A3" w:rsidRPr="00C647EC" w:rsidRDefault="00235A81" w:rsidP="002D310D">
      <w:pPr>
        <w:pStyle w:val="Default"/>
        <w:spacing w:before="100"/>
        <w:ind w:left="720"/>
        <w:jc w:val="both"/>
        <w:rPr>
          <w:rFonts w:ascii="Source Sans Pro" w:eastAsia="思源宋体 CN" w:hAnsi="Source Sans Pro"/>
          <w:b/>
          <w:bCs/>
          <w:color w:val="002060"/>
          <w:sz w:val="20"/>
          <w:szCs w:val="20"/>
        </w:rPr>
      </w:pPr>
      <w:r w:rsidRPr="00C647EC">
        <w:rPr>
          <w:rFonts w:ascii="Source Sans Pro" w:eastAsia="思源宋体 CN" w:hAnsi="Source Sans Pro" w:cs="Times New Roman"/>
          <w:color w:val="auto"/>
          <w:sz w:val="20"/>
          <w:szCs w:val="20"/>
        </w:rPr>
        <w:t>Which require new investment</w:t>
      </w:r>
      <w:r w:rsidR="00623486">
        <w:rPr>
          <w:rFonts w:ascii="Source Sans Pro" w:eastAsia="思源宋体 CN" w:hAnsi="Source Sans Pro" w:cs="Times New Roman"/>
          <w:color w:val="auto"/>
          <w:sz w:val="20"/>
          <w:szCs w:val="20"/>
        </w:rPr>
        <w:t>s</w:t>
      </w:r>
      <w:r w:rsidRPr="00C647EC">
        <w:rPr>
          <w:rFonts w:ascii="Source Sans Pro" w:eastAsia="思源宋体 CN" w:hAnsi="Source Sans Pro" w:cs="Times New Roman"/>
          <w:color w:val="auto"/>
          <w:sz w:val="20"/>
          <w:szCs w:val="20"/>
        </w:rPr>
        <w:t>, n</w:t>
      </w:r>
      <w:r w:rsidR="00FB41A3" w:rsidRPr="00C647EC">
        <w:rPr>
          <w:rFonts w:ascii="Source Sans Pro" w:eastAsia="思源宋体 CN" w:hAnsi="Source Sans Pro" w:cs="Times New Roman"/>
          <w:color w:val="auto"/>
          <w:sz w:val="20"/>
          <w:szCs w:val="20"/>
        </w:rPr>
        <w:t>ormally applicable for scenarios such as new establishment</w:t>
      </w:r>
      <w:r w:rsidR="00623486">
        <w:rPr>
          <w:rFonts w:ascii="Source Sans Pro" w:eastAsia="思源宋体 CN" w:hAnsi="Source Sans Pro" w:cs="Times New Roman"/>
          <w:color w:val="auto"/>
          <w:sz w:val="20"/>
          <w:szCs w:val="20"/>
        </w:rPr>
        <w:t>s</w:t>
      </w:r>
      <w:r w:rsidR="00FB41A3" w:rsidRPr="00C647EC">
        <w:rPr>
          <w:rFonts w:ascii="Source Sans Pro" w:eastAsia="思源宋体 CN" w:hAnsi="Source Sans Pro" w:cs="Times New Roman"/>
          <w:color w:val="auto"/>
          <w:sz w:val="20"/>
          <w:szCs w:val="20"/>
        </w:rPr>
        <w:t xml:space="preserve">, </w:t>
      </w:r>
      <w:r w:rsidR="00FD33C9" w:rsidRPr="00C647EC">
        <w:rPr>
          <w:rFonts w:ascii="Source Sans Pro" w:eastAsia="思源宋体 CN" w:hAnsi="Source Sans Pro" w:cs="Times New Roman"/>
          <w:color w:val="auto"/>
          <w:sz w:val="20"/>
          <w:szCs w:val="20"/>
        </w:rPr>
        <w:t>expansion</w:t>
      </w:r>
      <w:r w:rsidR="00FB41A3" w:rsidRPr="00C647EC">
        <w:rPr>
          <w:rFonts w:ascii="Source Sans Pro" w:eastAsia="思源宋体 CN" w:hAnsi="Source Sans Pro" w:cs="Times New Roman"/>
          <w:color w:val="auto"/>
          <w:sz w:val="20"/>
          <w:szCs w:val="20"/>
        </w:rPr>
        <w:t xml:space="preserve"> and relocation, which is negotiable with authorities </w:t>
      </w:r>
      <w:r w:rsidR="00D378A1" w:rsidRPr="00C647EC">
        <w:rPr>
          <w:rFonts w:ascii="Source Sans Pro" w:eastAsia="思源宋体 CN" w:hAnsi="Source Sans Pro" w:cs="Times New Roman"/>
          <w:color w:val="auto"/>
          <w:sz w:val="20"/>
          <w:szCs w:val="20"/>
        </w:rPr>
        <w:t>for individual case</w:t>
      </w:r>
      <w:r w:rsidR="000336A0">
        <w:rPr>
          <w:rFonts w:ascii="Source Sans Pro" w:eastAsia="思源宋体 CN" w:hAnsi="Source Sans Pro" w:cs="Times New Roman"/>
          <w:color w:val="auto"/>
          <w:sz w:val="20"/>
          <w:szCs w:val="20"/>
        </w:rPr>
        <w:t>s</w:t>
      </w:r>
      <w:r w:rsidR="00D378A1" w:rsidRPr="00C647EC">
        <w:rPr>
          <w:rFonts w:ascii="Source Sans Pro" w:eastAsia="思源宋体 CN" w:hAnsi="Source Sans Pro" w:cs="Times New Roman"/>
          <w:color w:val="auto"/>
          <w:sz w:val="20"/>
          <w:szCs w:val="20"/>
        </w:rPr>
        <w:t xml:space="preserve"> </w:t>
      </w:r>
      <w:r w:rsidR="00FB41A3" w:rsidRPr="00C647EC">
        <w:rPr>
          <w:rFonts w:ascii="Source Sans Pro" w:eastAsia="思源宋体 CN" w:hAnsi="Source Sans Pro" w:cs="Times New Roman"/>
          <w:color w:val="auto"/>
          <w:sz w:val="20"/>
          <w:szCs w:val="20"/>
        </w:rPr>
        <w:t>and can be confirmed by agreements.</w:t>
      </w:r>
    </w:p>
    <w:p w14:paraId="41504EA6" w14:textId="77777777" w:rsidR="00FB41A3" w:rsidRPr="00C647EC" w:rsidRDefault="00FB41A3" w:rsidP="00FB41A3">
      <w:pPr>
        <w:pStyle w:val="Default"/>
        <w:snapToGrid w:val="0"/>
        <w:ind w:left="28"/>
        <w:rPr>
          <w:rFonts w:ascii="Source Sans Pro" w:eastAsia="思源宋体 CN" w:hAnsi="Source Sans Pro"/>
          <w:b/>
          <w:bCs/>
          <w:color w:val="002060"/>
          <w:sz w:val="20"/>
          <w:szCs w:val="20"/>
        </w:rPr>
      </w:pPr>
    </w:p>
    <w:p w14:paraId="3AF89A13" w14:textId="0444FF83" w:rsidR="00F37054" w:rsidRPr="00C647EC" w:rsidRDefault="008B6374" w:rsidP="00F37054">
      <w:pPr>
        <w:pStyle w:val="Default"/>
        <w:numPr>
          <w:ilvl w:val="0"/>
          <w:numId w:val="10"/>
        </w:numPr>
        <w:snapToGrid w:val="0"/>
        <w:ind w:left="28" w:hanging="14"/>
        <w:rPr>
          <w:rFonts w:ascii="Source Sans Pro" w:eastAsia="思源宋体 CN" w:hAnsi="Source Sans Pro"/>
          <w:b/>
          <w:bCs/>
          <w:color w:val="002060"/>
          <w:sz w:val="20"/>
          <w:szCs w:val="20"/>
        </w:rPr>
      </w:pPr>
      <w:r w:rsidRPr="00C647EC">
        <w:rPr>
          <w:rFonts w:ascii="Source Sans Pro" w:eastAsia="思源宋体 CN" w:hAnsi="Source Sans Pro"/>
          <w:b/>
          <w:bCs/>
          <w:color w:val="002060"/>
          <w:sz w:val="20"/>
          <w:szCs w:val="20"/>
        </w:rPr>
        <w:t>Operation-</w:t>
      </w:r>
      <w:r w:rsidR="00F37054" w:rsidRPr="00C647EC">
        <w:rPr>
          <w:rFonts w:ascii="Source Sans Pro" w:eastAsia="思源宋体 CN" w:hAnsi="Source Sans Pro"/>
          <w:b/>
          <w:bCs/>
          <w:color w:val="002060"/>
          <w:sz w:val="20"/>
          <w:szCs w:val="20"/>
        </w:rPr>
        <w:t>related subsidies</w:t>
      </w:r>
    </w:p>
    <w:p w14:paraId="1AA33586" w14:textId="4BF464A3" w:rsidR="00346C83" w:rsidRPr="00C647EC" w:rsidRDefault="009A58B5" w:rsidP="00D333A8">
      <w:pPr>
        <w:pStyle w:val="Default"/>
        <w:numPr>
          <w:ilvl w:val="0"/>
          <w:numId w:val="9"/>
        </w:numPr>
        <w:spacing w:before="100" w:after="100"/>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Q</w:t>
      </w:r>
      <w:r w:rsidR="00346C83" w:rsidRPr="00C647EC">
        <w:rPr>
          <w:rFonts w:ascii="Source Sans Pro" w:eastAsia="思源宋体 CN" w:hAnsi="Source Sans Pro" w:cs="Times New Roman"/>
          <w:color w:val="auto"/>
          <w:sz w:val="20"/>
          <w:szCs w:val="20"/>
        </w:rPr>
        <w:t xml:space="preserve">ualification </w:t>
      </w:r>
      <w:r w:rsidR="00ED7C6F" w:rsidRPr="00C647EC">
        <w:rPr>
          <w:rFonts w:ascii="Source Sans Pro" w:eastAsia="思源宋体 CN" w:hAnsi="Source Sans Pro" w:cs="Times New Roman"/>
          <w:color w:val="auto"/>
          <w:sz w:val="20"/>
          <w:szCs w:val="20"/>
        </w:rPr>
        <w:t xml:space="preserve">/ award / recognition </w:t>
      </w:r>
      <w:r w:rsidRPr="00C647EC">
        <w:rPr>
          <w:rFonts w:ascii="Source Sans Pro" w:eastAsia="思源宋体 CN" w:hAnsi="Source Sans Pro" w:cs="Times New Roman"/>
          <w:color w:val="auto"/>
          <w:sz w:val="20"/>
          <w:szCs w:val="20"/>
        </w:rPr>
        <w:t>related subsidies</w:t>
      </w:r>
    </w:p>
    <w:p w14:paraId="080BB630" w14:textId="354B8B56" w:rsidR="00ED7C6F" w:rsidRPr="00C647EC" w:rsidRDefault="002D6E3F" w:rsidP="00D333A8">
      <w:pPr>
        <w:pStyle w:val="Default"/>
        <w:numPr>
          <w:ilvl w:val="0"/>
          <w:numId w:val="19"/>
        </w:numPr>
        <w:tabs>
          <w:tab w:val="left" w:pos="2518"/>
        </w:tabs>
        <w:spacing w:before="100" w:after="100"/>
        <w:ind w:left="720" w:hanging="216"/>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F</w:t>
      </w:r>
      <w:r w:rsidR="002D22FA" w:rsidRPr="00C647EC">
        <w:rPr>
          <w:rFonts w:ascii="Source Sans Pro" w:eastAsia="思源宋体 CN" w:hAnsi="Source Sans Pro" w:cs="Times New Roman"/>
          <w:color w:val="auto"/>
          <w:sz w:val="20"/>
          <w:szCs w:val="20"/>
        </w:rPr>
        <w:t xml:space="preserve">or </w:t>
      </w:r>
      <w:r w:rsidR="00623486">
        <w:rPr>
          <w:rFonts w:ascii="Source Sans Pro" w:eastAsia="思源宋体 CN" w:hAnsi="Source Sans Pro" w:cs="Times New Roman"/>
          <w:color w:val="auto"/>
          <w:sz w:val="20"/>
          <w:szCs w:val="20"/>
        </w:rPr>
        <w:t>s</w:t>
      </w:r>
      <w:r w:rsidR="002D22FA" w:rsidRPr="00C647EC">
        <w:rPr>
          <w:rFonts w:ascii="Source Sans Pro" w:eastAsia="思源宋体 CN" w:hAnsi="Source Sans Pro" w:cs="Times New Roman"/>
          <w:color w:val="auto"/>
          <w:sz w:val="20"/>
          <w:szCs w:val="20"/>
        </w:rPr>
        <w:t xml:space="preserve">cience and </w:t>
      </w:r>
      <w:r w:rsidR="00623486">
        <w:rPr>
          <w:rFonts w:ascii="Source Sans Pro" w:eastAsia="思源宋体 CN" w:hAnsi="Source Sans Pro" w:cs="Times New Roman"/>
          <w:color w:val="auto"/>
          <w:sz w:val="20"/>
          <w:szCs w:val="20"/>
        </w:rPr>
        <w:t>t</w:t>
      </w:r>
      <w:r w:rsidR="002D22FA" w:rsidRPr="00C647EC">
        <w:rPr>
          <w:rFonts w:ascii="Source Sans Pro" w:eastAsia="思源宋体 CN" w:hAnsi="Source Sans Pro" w:cs="Times New Roman"/>
          <w:color w:val="auto"/>
          <w:sz w:val="20"/>
          <w:szCs w:val="20"/>
        </w:rPr>
        <w:t xml:space="preserve">echnology </w:t>
      </w:r>
      <w:r w:rsidR="00623486">
        <w:rPr>
          <w:rFonts w:ascii="Source Sans Pro" w:eastAsia="思源宋体 CN" w:hAnsi="Source Sans Pro" w:cs="Times New Roman"/>
          <w:color w:val="auto"/>
          <w:sz w:val="20"/>
          <w:szCs w:val="20"/>
        </w:rPr>
        <w:t>i</w:t>
      </w:r>
      <w:r w:rsidR="002D22FA" w:rsidRPr="00C647EC">
        <w:rPr>
          <w:rFonts w:ascii="Source Sans Pro" w:eastAsia="思源宋体 CN" w:hAnsi="Source Sans Pro" w:cs="Times New Roman"/>
          <w:color w:val="auto"/>
          <w:sz w:val="20"/>
          <w:szCs w:val="20"/>
        </w:rPr>
        <w:t>ndustry</w:t>
      </w:r>
    </w:p>
    <w:p w14:paraId="4B52B0DA" w14:textId="36FA7DF1" w:rsidR="00E60D7C" w:rsidRPr="00C647EC" w:rsidRDefault="003E01F4" w:rsidP="002D310D">
      <w:pPr>
        <w:pStyle w:val="Default"/>
        <w:numPr>
          <w:ilvl w:val="0"/>
          <w:numId w:val="19"/>
        </w:numPr>
        <w:tabs>
          <w:tab w:val="left" w:pos="2518"/>
        </w:tabs>
        <w:spacing w:before="160" w:after="100"/>
        <w:ind w:left="720" w:hanging="216"/>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lastRenderedPageBreak/>
        <w:t>F</w:t>
      </w:r>
      <w:r w:rsidR="002D22FA" w:rsidRPr="00C647EC">
        <w:rPr>
          <w:rFonts w:ascii="Source Sans Pro" w:eastAsia="思源宋体 CN" w:hAnsi="Source Sans Pro" w:cs="Times New Roman"/>
          <w:color w:val="auto"/>
          <w:sz w:val="20"/>
          <w:szCs w:val="20"/>
        </w:rPr>
        <w:t>or other industries</w:t>
      </w:r>
      <w:r w:rsidR="00623486">
        <w:rPr>
          <w:rFonts w:ascii="Source Sans Pro" w:eastAsia="思源宋体 CN" w:hAnsi="Source Sans Pro" w:cs="Times New Roman"/>
          <w:color w:val="auto"/>
          <w:sz w:val="20"/>
          <w:szCs w:val="20"/>
        </w:rPr>
        <w:t>,</w:t>
      </w:r>
      <w:r w:rsidR="002D22FA" w:rsidRPr="00C647EC">
        <w:rPr>
          <w:rFonts w:ascii="Source Sans Pro" w:eastAsia="思源宋体 CN" w:hAnsi="Source Sans Pro" w:cs="Times New Roman"/>
          <w:color w:val="auto"/>
          <w:sz w:val="20"/>
          <w:szCs w:val="20"/>
        </w:rPr>
        <w:t xml:space="preserve"> e.g.</w:t>
      </w:r>
      <w:r w:rsidR="00623486">
        <w:rPr>
          <w:rFonts w:ascii="Source Sans Pro" w:eastAsia="思源宋体 CN" w:hAnsi="Source Sans Pro" w:cs="Times New Roman"/>
          <w:color w:val="auto"/>
          <w:sz w:val="20"/>
          <w:szCs w:val="20"/>
        </w:rPr>
        <w:t>,</w:t>
      </w:r>
      <w:r w:rsidR="002D22FA" w:rsidRPr="00C647EC">
        <w:rPr>
          <w:rFonts w:ascii="Source Sans Pro" w:eastAsia="思源宋体 CN" w:hAnsi="Source Sans Pro" w:cs="Times New Roman"/>
          <w:color w:val="auto"/>
          <w:sz w:val="20"/>
          <w:szCs w:val="20"/>
        </w:rPr>
        <w:t xml:space="preserve"> </w:t>
      </w:r>
      <w:r w:rsidR="00623486">
        <w:rPr>
          <w:rFonts w:ascii="Source Sans Pro" w:eastAsia="思源宋体 CN" w:hAnsi="Source Sans Pro" w:cs="Times New Roman"/>
          <w:color w:val="auto"/>
          <w:sz w:val="20"/>
          <w:szCs w:val="20"/>
        </w:rPr>
        <w:t>m</w:t>
      </w:r>
      <w:r w:rsidR="002D22FA" w:rsidRPr="00C647EC">
        <w:rPr>
          <w:rFonts w:ascii="Source Sans Pro" w:eastAsia="思源宋体 CN" w:hAnsi="Source Sans Pro" w:cs="Times New Roman"/>
          <w:color w:val="auto"/>
          <w:sz w:val="20"/>
          <w:szCs w:val="20"/>
        </w:rPr>
        <w:t xml:space="preserve">anufacturing </w:t>
      </w:r>
      <w:r w:rsidR="00623486">
        <w:rPr>
          <w:rFonts w:ascii="Source Sans Pro" w:eastAsia="思源宋体 CN" w:hAnsi="Source Sans Pro" w:cs="Times New Roman"/>
          <w:color w:val="auto"/>
          <w:sz w:val="20"/>
          <w:szCs w:val="20"/>
        </w:rPr>
        <w:t>i</w:t>
      </w:r>
      <w:r w:rsidR="002D22FA" w:rsidRPr="00C647EC">
        <w:rPr>
          <w:rFonts w:ascii="Source Sans Pro" w:eastAsia="思源宋体 CN" w:hAnsi="Source Sans Pro" w:cs="Times New Roman"/>
          <w:color w:val="auto"/>
          <w:sz w:val="20"/>
          <w:szCs w:val="20"/>
        </w:rPr>
        <w:t xml:space="preserve">ndustry / </w:t>
      </w:r>
      <w:r w:rsidR="00623486">
        <w:rPr>
          <w:rFonts w:ascii="Source Sans Pro" w:eastAsia="思源宋体 CN" w:hAnsi="Source Sans Pro" w:cs="Times New Roman"/>
          <w:color w:val="auto"/>
          <w:sz w:val="20"/>
          <w:szCs w:val="20"/>
        </w:rPr>
        <w:t>i</w:t>
      </w:r>
      <w:r w:rsidR="002D22FA" w:rsidRPr="00C647EC">
        <w:rPr>
          <w:rFonts w:ascii="Source Sans Pro" w:eastAsia="思源宋体 CN" w:hAnsi="Source Sans Pro" w:cs="Times New Roman"/>
          <w:color w:val="auto"/>
          <w:sz w:val="20"/>
          <w:szCs w:val="20"/>
        </w:rPr>
        <w:t xml:space="preserve">nformation and </w:t>
      </w:r>
      <w:r w:rsidR="00623486">
        <w:rPr>
          <w:rFonts w:ascii="Source Sans Pro" w:eastAsia="思源宋体 CN" w:hAnsi="Source Sans Pro" w:cs="Times New Roman"/>
          <w:color w:val="auto"/>
          <w:sz w:val="20"/>
          <w:szCs w:val="20"/>
        </w:rPr>
        <w:t>s</w:t>
      </w:r>
      <w:r w:rsidR="002D22FA" w:rsidRPr="00C647EC">
        <w:rPr>
          <w:rFonts w:ascii="Source Sans Pro" w:eastAsia="思源宋体 CN" w:hAnsi="Source Sans Pro" w:cs="Times New Roman"/>
          <w:color w:val="auto"/>
          <w:sz w:val="20"/>
          <w:szCs w:val="20"/>
        </w:rPr>
        <w:t xml:space="preserve">oftware </w:t>
      </w:r>
      <w:r w:rsidR="00623486">
        <w:rPr>
          <w:rFonts w:ascii="Source Sans Pro" w:eastAsia="思源宋体 CN" w:hAnsi="Source Sans Pro" w:cs="Times New Roman"/>
          <w:color w:val="auto"/>
          <w:sz w:val="20"/>
          <w:szCs w:val="20"/>
        </w:rPr>
        <w:t>i</w:t>
      </w:r>
      <w:r w:rsidR="002D22FA" w:rsidRPr="00C647EC">
        <w:rPr>
          <w:rFonts w:ascii="Source Sans Pro" w:eastAsia="思源宋体 CN" w:hAnsi="Source Sans Pro" w:cs="Times New Roman"/>
          <w:color w:val="auto"/>
          <w:sz w:val="20"/>
          <w:szCs w:val="20"/>
        </w:rPr>
        <w:t>ndustry</w:t>
      </w:r>
      <w:r w:rsidR="00E60D7C" w:rsidRPr="00C647EC">
        <w:rPr>
          <w:rFonts w:ascii="Source Sans Pro" w:eastAsia="思源宋体 CN" w:hAnsi="Source Sans Pro" w:cs="Times New Roman"/>
          <w:color w:val="auto"/>
          <w:sz w:val="20"/>
          <w:szCs w:val="20"/>
        </w:rPr>
        <w:t xml:space="preserve"> / </w:t>
      </w:r>
      <w:r w:rsidR="00623486">
        <w:rPr>
          <w:rFonts w:ascii="Source Sans Pro" w:eastAsia="思源宋体 CN" w:hAnsi="Source Sans Pro" w:cs="Times New Roman"/>
          <w:color w:val="auto"/>
          <w:sz w:val="20"/>
          <w:szCs w:val="20"/>
        </w:rPr>
        <w:t>s</w:t>
      </w:r>
      <w:r w:rsidR="00E60D7C" w:rsidRPr="00C647EC">
        <w:rPr>
          <w:rFonts w:ascii="Source Sans Pro" w:eastAsia="思源宋体 CN" w:hAnsi="Source Sans Pro" w:cs="Times New Roman"/>
          <w:color w:val="auto"/>
          <w:sz w:val="20"/>
          <w:szCs w:val="20"/>
        </w:rPr>
        <w:t xml:space="preserve">ervice and </w:t>
      </w:r>
      <w:r w:rsidR="00623486">
        <w:rPr>
          <w:rFonts w:ascii="Source Sans Pro" w:eastAsia="思源宋体 CN" w:hAnsi="Source Sans Pro" w:cs="Times New Roman"/>
          <w:color w:val="auto"/>
          <w:sz w:val="20"/>
          <w:szCs w:val="20"/>
        </w:rPr>
        <w:t>p</w:t>
      </w:r>
      <w:r w:rsidR="00E60D7C" w:rsidRPr="00C647EC">
        <w:rPr>
          <w:rFonts w:ascii="Source Sans Pro" w:eastAsia="思源宋体 CN" w:hAnsi="Source Sans Pro" w:cs="Times New Roman"/>
          <w:color w:val="auto"/>
          <w:sz w:val="20"/>
          <w:szCs w:val="20"/>
        </w:rPr>
        <w:t xml:space="preserve">ublic </w:t>
      </w:r>
      <w:r w:rsidR="00623486">
        <w:rPr>
          <w:rFonts w:ascii="Source Sans Pro" w:eastAsia="思源宋体 CN" w:hAnsi="Source Sans Pro" w:cs="Times New Roman"/>
          <w:color w:val="auto"/>
          <w:sz w:val="20"/>
          <w:szCs w:val="20"/>
        </w:rPr>
        <w:t>s</w:t>
      </w:r>
      <w:r w:rsidR="00E60D7C" w:rsidRPr="00C647EC">
        <w:rPr>
          <w:rFonts w:ascii="Source Sans Pro" w:eastAsia="思源宋体 CN" w:hAnsi="Source Sans Pro" w:cs="Times New Roman"/>
          <w:color w:val="auto"/>
          <w:sz w:val="20"/>
          <w:szCs w:val="20"/>
        </w:rPr>
        <w:t xml:space="preserve">ervice </w:t>
      </w:r>
      <w:r w:rsidR="00623486">
        <w:rPr>
          <w:rFonts w:ascii="Source Sans Pro" w:eastAsia="思源宋体 CN" w:hAnsi="Source Sans Pro" w:cs="Times New Roman"/>
          <w:color w:val="auto"/>
          <w:sz w:val="20"/>
          <w:szCs w:val="20"/>
        </w:rPr>
        <w:t>i</w:t>
      </w:r>
      <w:r w:rsidR="00E60D7C" w:rsidRPr="00C647EC">
        <w:rPr>
          <w:rFonts w:ascii="Source Sans Pro" w:eastAsia="思源宋体 CN" w:hAnsi="Source Sans Pro" w:cs="Times New Roman"/>
          <w:color w:val="auto"/>
          <w:sz w:val="20"/>
          <w:szCs w:val="20"/>
        </w:rPr>
        <w:t>ndustry</w:t>
      </w:r>
      <w:r w:rsidR="00623486">
        <w:rPr>
          <w:rFonts w:ascii="Source Sans Pro" w:eastAsia="思源宋体 CN" w:hAnsi="Source Sans Pro" w:cs="Times New Roman"/>
          <w:color w:val="auto"/>
          <w:sz w:val="20"/>
          <w:szCs w:val="20"/>
        </w:rPr>
        <w:t>,</w:t>
      </w:r>
      <w:r w:rsidR="00E60D7C" w:rsidRPr="00C647EC">
        <w:rPr>
          <w:rFonts w:ascii="Source Sans Pro" w:eastAsia="思源宋体 CN" w:hAnsi="Source Sans Pro" w:cs="Times New Roman"/>
          <w:color w:val="auto"/>
          <w:sz w:val="20"/>
          <w:szCs w:val="20"/>
        </w:rPr>
        <w:t xml:space="preserve"> etc.</w:t>
      </w:r>
    </w:p>
    <w:p w14:paraId="7B3CE02D" w14:textId="1D762324" w:rsidR="00633139" w:rsidRPr="00C647EC" w:rsidRDefault="00D56CD7" w:rsidP="00D333A8">
      <w:pPr>
        <w:pStyle w:val="Default"/>
        <w:numPr>
          <w:ilvl w:val="0"/>
          <w:numId w:val="19"/>
        </w:numPr>
        <w:tabs>
          <w:tab w:val="left" w:pos="2518"/>
        </w:tabs>
        <w:spacing w:before="100" w:after="100"/>
        <w:ind w:left="720" w:hanging="216"/>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For</w:t>
      </w:r>
      <w:r w:rsidR="00633139" w:rsidRPr="00C647EC">
        <w:rPr>
          <w:rFonts w:ascii="Source Sans Pro" w:eastAsia="思源宋体 CN" w:hAnsi="Source Sans Pro" w:cs="Times New Roman"/>
          <w:color w:val="auto"/>
          <w:sz w:val="20"/>
          <w:szCs w:val="20"/>
        </w:rPr>
        <w:t xml:space="preserve"> </w:t>
      </w:r>
      <w:r w:rsidR="00623486">
        <w:rPr>
          <w:rFonts w:ascii="Source Sans Pro" w:eastAsia="思源宋体 CN" w:hAnsi="Source Sans Pro" w:cs="Times New Roman"/>
          <w:color w:val="auto"/>
          <w:sz w:val="20"/>
          <w:szCs w:val="20"/>
        </w:rPr>
        <w:t>h</w:t>
      </w:r>
      <w:r w:rsidR="00633139" w:rsidRPr="00C647EC">
        <w:rPr>
          <w:rFonts w:ascii="Source Sans Pro" w:eastAsia="思源宋体 CN" w:hAnsi="Source Sans Pro" w:cs="Times New Roman"/>
          <w:color w:val="auto"/>
          <w:sz w:val="20"/>
          <w:szCs w:val="20"/>
        </w:rPr>
        <w:t xml:space="preserve">eadquarter </w:t>
      </w:r>
      <w:r w:rsidR="00623486">
        <w:rPr>
          <w:rFonts w:ascii="Source Sans Pro" w:eastAsia="思源宋体 CN" w:hAnsi="Source Sans Pro" w:cs="Times New Roman"/>
          <w:color w:val="auto"/>
          <w:sz w:val="20"/>
          <w:szCs w:val="20"/>
        </w:rPr>
        <w:t>e</w:t>
      </w:r>
      <w:r w:rsidR="00633139" w:rsidRPr="00C647EC">
        <w:rPr>
          <w:rFonts w:ascii="Source Sans Pro" w:eastAsia="思源宋体 CN" w:hAnsi="Source Sans Pro" w:cs="Times New Roman"/>
          <w:color w:val="auto"/>
          <w:sz w:val="20"/>
          <w:szCs w:val="20"/>
        </w:rPr>
        <w:t>conomy</w:t>
      </w:r>
      <w:r w:rsidRPr="00C647EC">
        <w:rPr>
          <w:rFonts w:ascii="Source Sans Pro" w:eastAsia="思源宋体 CN" w:hAnsi="Source Sans Pro" w:cs="Times New Roman"/>
          <w:color w:val="auto"/>
          <w:sz w:val="20"/>
          <w:szCs w:val="20"/>
        </w:rPr>
        <w:t>, e.g.</w:t>
      </w:r>
      <w:r w:rsidR="00623486">
        <w:rPr>
          <w:rFonts w:ascii="Source Sans Pro" w:eastAsia="思源宋体 CN" w:hAnsi="Source Sans Pro" w:cs="Times New Roman"/>
          <w:color w:val="auto"/>
          <w:sz w:val="20"/>
          <w:szCs w:val="20"/>
        </w:rPr>
        <w:t>,</w:t>
      </w:r>
      <w:r w:rsidRPr="00C647EC">
        <w:rPr>
          <w:rFonts w:ascii="Source Sans Pro" w:eastAsia="思源宋体 CN" w:hAnsi="Source Sans Pro" w:cs="Times New Roman"/>
          <w:color w:val="auto"/>
          <w:sz w:val="20"/>
          <w:szCs w:val="20"/>
        </w:rPr>
        <w:t xml:space="preserve"> subsidies for regional headquarters of multinational enterprises / foreign-funded R&amp;D centers, etc.</w:t>
      </w:r>
    </w:p>
    <w:p w14:paraId="05FC9CA0" w14:textId="15C16166" w:rsidR="00A95770" w:rsidRPr="00C647EC" w:rsidRDefault="001F585D" w:rsidP="00C647EC">
      <w:pPr>
        <w:pStyle w:val="Default"/>
        <w:numPr>
          <w:ilvl w:val="0"/>
          <w:numId w:val="9"/>
        </w:numPr>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Project</w:t>
      </w:r>
      <w:r w:rsidR="00CD2188" w:rsidRPr="00C647EC">
        <w:rPr>
          <w:rFonts w:ascii="Source Sans Pro" w:eastAsia="思源宋体 CN" w:hAnsi="Source Sans Pro" w:cs="Times New Roman"/>
          <w:color w:val="auto"/>
          <w:sz w:val="20"/>
          <w:szCs w:val="20"/>
        </w:rPr>
        <w:t xml:space="preserve"> related subsidies</w:t>
      </w:r>
    </w:p>
    <w:p w14:paraId="0046578F" w14:textId="50B39C23" w:rsidR="000D29CE" w:rsidRPr="00C647EC" w:rsidRDefault="000D29CE" w:rsidP="00857802">
      <w:pPr>
        <w:pStyle w:val="Default"/>
        <w:numPr>
          <w:ilvl w:val="0"/>
          <w:numId w:val="19"/>
        </w:numPr>
        <w:tabs>
          <w:tab w:val="left" w:pos="2518"/>
        </w:tabs>
        <w:spacing w:before="100" w:after="100"/>
        <w:ind w:left="720" w:hanging="216"/>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Green</w:t>
      </w:r>
    </w:p>
    <w:p w14:paraId="33C35944" w14:textId="582ECE34" w:rsidR="001F585D" w:rsidRPr="00C647EC" w:rsidRDefault="000D29CE" w:rsidP="00C647EC">
      <w:pPr>
        <w:autoSpaceDE w:val="0"/>
        <w:autoSpaceDN w:val="0"/>
        <w:adjustRightInd w:val="0"/>
        <w:ind w:left="720" w:hanging="360"/>
        <w:rPr>
          <w:rFonts w:eastAsia="思源宋体 CN" w:cs="Times New Roman"/>
          <w:sz w:val="20"/>
          <w:szCs w:val="20"/>
          <w:lang w:val="en-US" w:eastAsia="zh-CN"/>
        </w:rPr>
      </w:pPr>
      <w:r w:rsidRPr="00C647EC">
        <w:rPr>
          <w:rFonts w:eastAsia="思源宋体 CN" w:cs="Times New Roman"/>
          <w:sz w:val="20"/>
          <w:szCs w:val="20"/>
          <w:lang w:val="en-US" w:eastAsia="zh-CN"/>
        </w:rPr>
        <w:t xml:space="preserve">       </w:t>
      </w:r>
      <w:r w:rsidR="00E02A1D">
        <w:rPr>
          <w:rFonts w:eastAsia="思源宋体 CN" w:cs="Times New Roman"/>
          <w:sz w:val="20"/>
          <w:szCs w:val="20"/>
          <w:lang w:val="en-US" w:eastAsia="zh-CN"/>
        </w:rPr>
        <w:t xml:space="preserve"> </w:t>
      </w:r>
      <w:r w:rsidR="0020233A" w:rsidRPr="00C647EC">
        <w:rPr>
          <w:rFonts w:eastAsia="思源宋体 CN" w:cs="Times New Roman"/>
          <w:sz w:val="20"/>
          <w:szCs w:val="20"/>
          <w:lang w:val="en-US" w:eastAsia="zh-CN"/>
        </w:rPr>
        <w:t xml:space="preserve"> </w:t>
      </w:r>
      <w:r w:rsidRPr="00C647EC">
        <w:rPr>
          <w:rFonts w:eastAsia="思源宋体 CN" w:cs="Times New Roman"/>
          <w:sz w:val="20"/>
          <w:szCs w:val="20"/>
          <w:lang w:val="en-US" w:eastAsia="zh-CN"/>
        </w:rPr>
        <w:t xml:space="preserve">Green Factory, </w:t>
      </w:r>
      <w:r w:rsidR="00623486">
        <w:rPr>
          <w:rFonts w:eastAsia="思源宋体 CN" w:cs="Times New Roman"/>
          <w:sz w:val="20"/>
          <w:szCs w:val="20"/>
          <w:lang w:val="en-US" w:eastAsia="zh-CN"/>
        </w:rPr>
        <w:t>c</w:t>
      </w:r>
      <w:r w:rsidR="00B40D70" w:rsidRPr="00C647EC">
        <w:rPr>
          <w:rFonts w:eastAsia="思源宋体 CN" w:cs="Times New Roman"/>
          <w:sz w:val="20"/>
          <w:szCs w:val="20"/>
          <w:lang w:val="en-US" w:eastAsia="zh-CN"/>
        </w:rPr>
        <w:t>arbon peaking and carbon neutrality</w:t>
      </w:r>
      <w:r w:rsidR="00110128" w:rsidRPr="00C647EC">
        <w:rPr>
          <w:rFonts w:eastAsia="思源宋体 CN" w:cs="Times New Roman"/>
          <w:sz w:val="20"/>
          <w:szCs w:val="20"/>
          <w:lang w:val="en-US" w:eastAsia="zh-CN"/>
        </w:rPr>
        <w:t>, etc.</w:t>
      </w:r>
      <w:r w:rsidRPr="00C647EC">
        <w:rPr>
          <w:rFonts w:eastAsia="思源宋体 CN" w:cs="Times New Roman"/>
          <w:sz w:val="20"/>
          <w:szCs w:val="20"/>
          <w:lang w:val="en-US" w:eastAsia="zh-CN"/>
        </w:rPr>
        <w:t xml:space="preserve"> </w:t>
      </w:r>
    </w:p>
    <w:p w14:paraId="46709FBC" w14:textId="71585A19" w:rsidR="000D29CE" w:rsidRPr="00C647EC" w:rsidRDefault="000271C5" w:rsidP="00857802">
      <w:pPr>
        <w:pStyle w:val="Default"/>
        <w:numPr>
          <w:ilvl w:val="0"/>
          <w:numId w:val="19"/>
        </w:numPr>
        <w:tabs>
          <w:tab w:val="left" w:pos="2518"/>
        </w:tabs>
        <w:spacing w:before="100" w:after="100"/>
        <w:ind w:left="720" w:hanging="216"/>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Talent</w:t>
      </w:r>
    </w:p>
    <w:p w14:paraId="7653A65B" w14:textId="01CFE757" w:rsidR="0089538B" w:rsidRPr="00C647EC" w:rsidRDefault="00B8353D" w:rsidP="00C647EC">
      <w:pPr>
        <w:autoSpaceDE w:val="0"/>
        <w:autoSpaceDN w:val="0"/>
        <w:adjustRightInd w:val="0"/>
        <w:ind w:left="720" w:hanging="360"/>
        <w:rPr>
          <w:rFonts w:eastAsia="思源宋体 CN" w:cs="Times New Roman"/>
          <w:sz w:val="20"/>
          <w:szCs w:val="20"/>
          <w:lang w:val="en-US" w:eastAsia="zh-CN"/>
        </w:rPr>
      </w:pPr>
      <w:r w:rsidRPr="00C647EC">
        <w:rPr>
          <w:rFonts w:eastAsia="思源宋体 CN" w:cs="Times New Roman"/>
          <w:sz w:val="20"/>
          <w:szCs w:val="20"/>
          <w:lang w:val="en-US" w:eastAsia="zh-CN"/>
        </w:rPr>
        <w:t xml:space="preserve">       </w:t>
      </w:r>
      <w:r w:rsidR="0020233A" w:rsidRPr="00C647EC">
        <w:rPr>
          <w:rFonts w:eastAsia="思源宋体 CN" w:cs="Times New Roman"/>
          <w:sz w:val="20"/>
          <w:szCs w:val="20"/>
          <w:lang w:val="en-US" w:eastAsia="zh-CN"/>
        </w:rPr>
        <w:t xml:space="preserve"> </w:t>
      </w:r>
      <w:r w:rsidR="00E02A1D">
        <w:rPr>
          <w:rFonts w:eastAsia="思源宋体 CN" w:cs="Times New Roman"/>
          <w:sz w:val="20"/>
          <w:szCs w:val="20"/>
          <w:lang w:val="en-US" w:eastAsia="zh-CN"/>
        </w:rPr>
        <w:t xml:space="preserve"> </w:t>
      </w:r>
      <w:r w:rsidR="000271C5" w:rsidRPr="00C647EC">
        <w:rPr>
          <w:rFonts w:eastAsia="思源宋体 CN" w:cs="Times New Roman"/>
          <w:sz w:val="20"/>
          <w:szCs w:val="20"/>
          <w:lang w:val="en-US" w:eastAsia="zh-CN"/>
        </w:rPr>
        <w:t xml:space="preserve">Vice </w:t>
      </w:r>
      <w:r w:rsidR="00CE13D0" w:rsidRPr="00C647EC">
        <w:rPr>
          <w:rFonts w:eastAsia="思源宋体 CN" w:cs="Times New Roman"/>
          <w:sz w:val="20"/>
          <w:szCs w:val="20"/>
          <w:lang w:val="en-US" w:eastAsia="zh-CN"/>
        </w:rPr>
        <w:t>p</w:t>
      </w:r>
      <w:r w:rsidR="000271C5" w:rsidRPr="00C647EC">
        <w:rPr>
          <w:rFonts w:eastAsia="思源宋体 CN" w:cs="Times New Roman"/>
          <w:sz w:val="20"/>
          <w:szCs w:val="20"/>
          <w:lang w:val="en-US" w:eastAsia="zh-CN"/>
        </w:rPr>
        <w:t xml:space="preserve">resident of </w:t>
      </w:r>
      <w:r w:rsidR="00CE13D0" w:rsidRPr="00C647EC">
        <w:rPr>
          <w:rFonts w:eastAsia="思源宋体 CN" w:cs="Times New Roman"/>
          <w:sz w:val="20"/>
          <w:szCs w:val="20"/>
          <w:lang w:val="en-US" w:eastAsia="zh-CN"/>
        </w:rPr>
        <w:t>s</w:t>
      </w:r>
      <w:r w:rsidR="000271C5" w:rsidRPr="00C647EC">
        <w:rPr>
          <w:rFonts w:eastAsia="思源宋体 CN" w:cs="Times New Roman"/>
          <w:sz w:val="20"/>
          <w:szCs w:val="20"/>
          <w:lang w:val="en-US" w:eastAsia="zh-CN"/>
        </w:rPr>
        <w:t xml:space="preserve">cience and </w:t>
      </w:r>
      <w:r w:rsidR="00CE13D0" w:rsidRPr="00C647EC">
        <w:rPr>
          <w:rFonts w:eastAsia="思源宋体 CN" w:cs="Times New Roman"/>
          <w:sz w:val="20"/>
          <w:szCs w:val="20"/>
          <w:lang w:val="en-US" w:eastAsia="zh-CN"/>
        </w:rPr>
        <w:t>t</w:t>
      </w:r>
      <w:r w:rsidR="000271C5" w:rsidRPr="00C647EC">
        <w:rPr>
          <w:rFonts w:eastAsia="思源宋体 CN" w:cs="Times New Roman"/>
          <w:sz w:val="20"/>
          <w:szCs w:val="20"/>
          <w:lang w:val="en-US" w:eastAsia="zh-CN"/>
        </w:rPr>
        <w:t xml:space="preserve">echnology, </w:t>
      </w:r>
      <w:r w:rsidR="00623486">
        <w:rPr>
          <w:rFonts w:eastAsia="思源宋体 CN" w:cs="Times New Roman"/>
          <w:sz w:val="20"/>
          <w:szCs w:val="20"/>
          <w:lang w:val="en-US" w:eastAsia="zh-CN"/>
        </w:rPr>
        <w:t>p</w:t>
      </w:r>
      <w:r w:rsidR="000271C5" w:rsidRPr="00C647EC">
        <w:rPr>
          <w:rFonts w:eastAsia="思源宋体 CN" w:cs="Times New Roman"/>
          <w:sz w:val="20"/>
          <w:szCs w:val="20"/>
          <w:lang w:val="en-US" w:eastAsia="zh-CN"/>
        </w:rPr>
        <w:t>olicies and measures to reduce the burden</w:t>
      </w:r>
      <w:r w:rsidRPr="00C647EC">
        <w:rPr>
          <w:rFonts w:eastAsia="思源宋体 CN" w:cs="Times New Roman"/>
          <w:sz w:val="20"/>
          <w:szCs w:val="20"/>
          <w:lang w:val="en-US" w:eastAsia="zh-CN"/>
        </w:rPr>
        <w:t xml:space="preserve"> </w:t>
      </w:r>
      <w:r w:rsidR="000271C5" w:rsidRPr="00C647EC">
        <w:rPr>
          <w:rFonts w:eastAsia="思源宋体 CN" w:cs="Times New Roman"/>
          <w:sz w:val="20"/>
          <w:szCs w:val="20"/>
          <w:lang w:val="en-US" w:eastAsia="zh-CN"/>
        </w:rPr>
        <w:t xml:space="preserve">of stabilizing and expanding employment, </w:t>
      </w:r>
      <w:r w:rsidR="00623486">
        <w:rPr>
          <w:rFonts w:eastAsia="思源宋体 CN" w:cs="Times New Roman"/>
          <w:sz w:val="20"/>
          <w:szCs w:val="20"/>
          <w:lang w:val="en-US" w:eastAsia="zh-CN"/>
        </w:rPr>
        <w:t>p</w:t>
      </w:r>
      <w:r w:rsidR="000271C5" w:rsidRPr="00C647EC">
        <w:rPr>
          <w:rFonts w:eastAsia="思源宋体 CN" w:cs="Times New Roman"/>
          <w:sz w:val="20"/>
          <w:szCs w:val="20"/>
          <w:lang w:val="en-US" w:eastAsia="zh-CN"/>
        </w:rPr>
        <w:t xml:space="preserve">hased deferral of </w:t>
      </w:r>
      <w:r w:rsidR="00666427">
        <w:rPr>
          <w:rFonts w:eastAsia="思源宋体 CN" w:cs="Times New Roman"/>
          <w:sz w:val="20"/>
          <w:szCs w:val="20"/>
          <w:lang w:val="en-US" w:eastAsia="zh-CN"/>
        </w:rPr>
        <w:t xml:space="preserve">the </w:t>
      </w:r>
      <w:r w:rsidR="000271C5" w:rsidRPr="00C647EC">
        <w:rPr>
          <w:rFonts w:eastAsia="思源宋体 CN" w:cs="Times New Roman"/>
          <w:sz w:val="20"/>
          <w:szCs w:val="20"/>
          <w:lang w:val="en-US" w:eastAsia="zh-CN"/>
        </w:rPr>
        <w:t>unit</w:t>
      </w:r>
      <w:r w:rsidR="00666427" w:rsidRPr="00666427">
        <w:rPr>
          <w:rFonts w:eastAsia="思源宋体 CN" w:cs="Times New Roman"/>
          <w:sz w:val="20"/>
          <w:szCs w:val="20"/>
          <w:lang w:val="en-US" w:eastAsia="zh-CN"/>
        </w:rPr>
        <w:t>'s</w:t>
      </w:r>
      <w:r w:rsidR="000271C5" w:rsidRPr="00C647EC">
        <w:rPr>
          <w:rFonts w:eastAsia="思源宋体 CN" w:cs="Times New Roman"/>
          <w:sz w:val="20"/>
          <w:szCs w:val="20"/>
          <w:lang w:val="en-US" w:eastAsia="zh-CN"/>
        </w:rPr>
        <w:t xml:space="preserve"> contributions for basic</w:t>
      </w:r>
      <w:r w:rsidRPr="00C647EC">
        <w:rPr>
          <w:rFonts w:eastAsia="思源宋体 CN" w:cs="Times New Roman"/>
          <w:sz w:val="20"/>
          <w:szCs w:val="20"/>
          <w:lang w:val="en-US" w:eastAsia="zh-CN"/>
        </w:rPr>
        <w:t xml:space="preserve"> </w:t>
      </w:r>
      <w:r w:rsidR="000271C5" w:rsidRPr="00C647EC">
        <w:rPr>
          <w:rFonts w:eastAsia="思源宋体 CN" w:cs="Times New Roman"/>
          <w:sz w:val="20"/>
          <w:szCs w:val="20"/>
          <w:lang w:val="en-US" w:eastAsia="zh-CN"/>
        </w:rPr>
        <w:t>employee medical insurance, etc.</w:t>
      </w:r>
    </w:p>
    <w:p w14:paraId="21F1E808" w14:textId="523F865D" w:rsidR="008D796D" w:rsidRPr="00C647EC" w:rsidRDefault="008D796D" w:rsidP="00857802">
      <w:pPr>
        <w:pStyle w:val="Default"/>
        <w:numPr>
          <w:ilvl w:val="0"/>
          <w:numId w:val="19"/>
        </w:numPr>
        <w:tabs>
          <w:tab w:val="left" w:pos="2518"/>
        </w:tabs>
        <w:spacing w:before="100" w:after="100"/>
        <w:ind w:left="720" w:hanging="216"/>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 xml:space="preserve">Others </w:t>
      </w:r>
    </w:p>
    <w:p w14:paraId="03BABBE6" w14:textId="2DC725DF" w:rsidR="003C1C9C" w:rsidRPr="00C647EC" w:rsidRDefault="00F42A08" w:rsidP="00C647EC">
      <w:pPr>
        <w:tabs>
          <w:tab w:val="left" w:pos="5142"/>
        </w:tabs>
        <w:autoSpaceDE w:val="0"/>
        <w:autoSpaceDN w:val="0"/>
        <w:adjustRightInd w:val="0"/>
        <w:ind w:left="720"/>
        <w:rPr>
          <w:rFonts w:eastAsia="思源宋体 CN" w:cs="Times New Roman"/>
          <w:sz w:val="20"/>
          <w:szCs w:val="20"/>
          <w:lang w:val="en-US" w:eastAsia="zh-CN"/>
        </w:rPr>
      </w:pPr>
      <w:r w:rsidRPr="00C647EC">
        <w:rPr>
          <w:rFonts w:eastAsia="思源宋体 CN" w:cs="Times New Roman"/>
          <w:sz w:val="20"/>
          <w:szCs w:val="20"/>
          <w:lang w:val="en-US"/>
        </w:rPr>
        <w:t>E.g., s</w:t>
      </w:r>
      <w:r w:rsidR="00D21BCE" w:rsidRPr="00C647EC">
        <w:rPr>
          <w:rFonts w:eastAsia="思源宋体 CN" w:cs="Times New Roman"/>
          <w:sz w:val="20"/>
          <w:szCs w:val="20"/>
          <w:lang w:val="en-US"/>
        </w:rPr>
        <w:t>ubsidies</w:t>
      </w:r>
      <w:r w:rsidR="00D21BCE" w:rsidRPr="00C647EC">
        <w:rPr>
          <w:rFonts w:eastAsia="思源宋体 CN" w:cs="Times New Roman"/>
          <w:sz w:val="20"/>
          <w:szCs w:val="20"/>
          <w:lang w:val="en-US" w:eastAsia="zh-CN"/>
        </w:rPr>
        <w:t xml:space="preserve"> related to t</w:t>
      </w:r>
      <w:r w:rsidR="008D796D" w:rsidRPr="00C647EC">
        <w:rPr>
          <w:rFonts w:eastAsia="思源宋体 CN" w:cs="Times New Roman"/>
          <w:sz w:val="20"/>
          <w:szCs w:val="20"/>
          <w:lang w:val="en-US" w:eastAsia="zh-CN"/>
        </w:rPr>
        <w:t xml:space="preserve">echnological </w:t>
      </w:r>
      <w:r w:rsidR="004016CE" w:rsidRPr="00C647EC">
        <w:rPr>
          <w:rFonts w:eastAsia="思源宋体 CN" w:cs="Times New Roman"/>
          <w:sz w:val="20"/>
          <w:szCs w:val="20"/>
          <w:lang w:val="en-US" w:eastAsia="zh-CN"/>
        </w:rPr>
        <w:t>transformation,</w:t>
      </w:r>
      <w:r w:rsidR="00E11765" w:rsidRPr="00C647EC">
        <w:rPr>
          <w:rFonts w:eastAsia="思源宋体 CN" w:cs="Times New Roman"/>
          <w:sz w:val="20"/>
          <w:szCs w:val="20"/>
          <w:lang w:val="en-US" w:eastAsia="zh-CN"/>
        </w:rPr>
        <w:t xml:space="preserve"> financing support and other policy facilit</w:t>
      </w:r>
      <w:r w:rsidR="00C844CC" w:rsidRPr="00C647EC">
        <w:rPr>
          <w:rFonts w:eastAsia="思源宋体 CN" w:cs="Times New Roman"/>
          <w:sz w:val="20"/>
          <w:szCs w:val="20"/>
          <w:lang w:val="en-US" w:eastAsia="zh-CN"/>
        </w:rPr>
        <w:t>ation</w:t>
      </w:r>
      <w:r w:rsidR="00E11765" w:rsidRPr="00C647EC">
        <w:rPr>
          <w:rFonts w:eastAsia="思源宋体 CN" w:cs="Times New Roman"/>
          <w:sz w:val="20"/>
          <w:szCs w:val="20"/>
          <w:lang w:val="en-US" w:eastAsia="zh-CN"/>
        </w:rPr>
        <w:t>.</w:t>
      </w:r>
    </w:p>
    <w:p w14:paraId="48EB7176" w14:textId="77777777" w:rsidR="003C1C9C" w:rsidRPr="00C647EC" w:rsidRDefault="003C1C9C" w:rsidP="00CE2C20">
      <w:pPr>
        <w:pStyle w:val="Default"/>
        <w:rPr>
          <w:rFonts w:ascii="Source Sans Pro" w:eastAsia="思源宋体 CN" w:hAnsi="Source Sans Pro"/>
          <w:b/>
          <w:bCs/>
          <w:color w:val="0039AC"/>
          <w:sz w:val="20"/>
          <w:szCs w:val="20"/>
        </w:rPr>
      </w:pPr>
    </w:p>
    <w:p w14:paraId="7499F9EA" w14:textId="4F068A10" w:rsidR="0048383B" w:rsidRPr="00C647EC" w:rsidRDefault="00C10BE1" w:rsidP="00CE2C20">
      <w:pPr>
        <w:pStyle w:val="Default"/>
        <w:rPr>
          <w:rFonts w:ascii="Source Sans Pro" w:eastAsia="思源宋体 CN" w:hAnsi="Source Sans Pro"/>
          <w:b/>
          <w:bCs/>
          <w:color w:val="0039AC"/>
          <w:sz w:val="20"/>
          <w:szCs w:val="20"/>
        </w:rPr>
      </w:pPr>
      <w:r w:rsidRPr="00C647EC">
        <w:rPr>
          <w:rFonts w:ascii="Source Sans Pro" w:eastAsia="思源宋体 CN" w:hAnsi="Source Sans Pro"/>
          <w:b/>
          <w:bCs/>
          <w:color w:val="0039AC"/>
          <w:sz w:val="20"/>
          <w:szCs w:val="20"/>
        </w:rPr>
        <w:t>OUR SERVICES</w:t>
      </w:r>
    </w:p>
    <w:p w14:paraId="3BEA9AED" w14:textId="77777777" w:rsidR="00CF42C9" w:rsidRPr="00C647EC" w:rsidRDefault="00CF42C9" w:rsidP="002E41E8">
      <w:pPr>
        <w:pStyle w:val="Default"/>
        <w:rPr>
          <w:rFonts w:ascii="Source Sans Pro" w:eastAsia="思源宋体 CN" w:hAnsi="Source Sans Pro"/>
          <w:b/>
          <w:bCs/>
          <w:color w:val="0039AC"/>
          <w:sz w:val="20"/>
          <w:szCs w:val="20"/>
        </w:rPr>
      </w:pPr>
    </w:p>
    <w:p w14:paraId="36600A1B" w14:textId="3D637219" w:rsidR="00F548A4" w:rsidRPr="00C647EC" w:rsidRDefault="001459F4" w:rsidP="00C647EC">
      <w:pPr>
        <w:pStyle w:val="Default"/>
        <w:numPr>
          <w:ilvl w:val="0"/>
          <w:numId w:val="10"/>
        </w:numPr>
        <w:snapToGrid w:val="0"/>
        <w:ind w:left="28" w:hanging="14"/>
        <w:rPr>
          <w:rFonts w:ascii="Source Sans Pro" w:eastAsia="思源宋体 CN" w:hAnsi="Source Sans Pro"/>
          <w:b/>
          <w:bCs/>
          <w:color w:val="002060"/>
          <w:sz w:val="20"/>
          <w:szCs w:val="20"/>
          <w:lang w:val="de-DE"/>
        </w:rPr>
      </w:pPr>
      <w:bookmarkStart w:id="0" w:name="OLE_LINK2"/>
      <w:r w:rsidRPr="00C647EC">
        <w:rPr>
          <w:rFonts w:ascii="Source Sans Pro" w:eastAsia="思源宋体 CN" w:hAnsi="Source Sans Pro"/>
          <w:b/>
          <w:bCs/>
          <w:color w:val="002060"/>
          <w:sz w:val="20"/>
          <w:szCs w:val="20"/>
          <w:lang w:val="de-DE"/>
        </w:rPr>
        <w:t xml:space="preserve">Initial Consultation </w:t>
      </w:r>
    </w:p>
    <w:p w14:paraId="14EA93F2" w14:textId="2A3BE709" w:rsidR="003E1527" w:rsidRPr="00C647EC" w:rsidRDefault="002A63C3" w:rsidP="00C647EC">
      <w:pPr>
        <w:pStyle w:val="ListParagraph"/>
        <w:autoSpaceDE w:val="0"/>
        <w:autoSpaceDN w:val="0"/>
        <w:adjustRightInd w:val="0"/>
        <w:ind w:left="720" w:firstLine="0"/>
        <w:rPr>
          <w:rFonts w:ascii="Source Sans Pro" w:eastAsia="思源宋体 CN" w:hAnsi="Source Sans Pro" w:cs="Times New Roman"/>
          <w:sz w:val="20"/>
          <w:szCs w:val="20"/>
          <w:lang w:val="en-US" w:eastAsia="zh-CN"/>
        </w:rPr>
      </w:pPr>
      <w:r w:rsidRPr="00C647EC">
        <w:rPr>
          <w:rFonts w:ascii="Source Sans Pro" w:eastAsia="思源宋体 CN" w:hAnsi="Source Sans Pro" w:cs="Times New Roman"/>
          <w:sz w:val="20"/>
          <w:szCs w:val="20"/>
          <w:lang w:val="en-US" w:eastAsia="zh-CN"/>
        </w:rPr>
        <w:t xml:space="preserve">To </w:t>
      </w:r>
      <w:r w:rsidR="00727CF2" w:rsidRPr="00C647EC">
        <w:rPr>
          <w:rFonts w:ascii="Source Sans Pro" w:eastAsia="思源宋体 CN" w:hAnsi="Source Sans Pro" w:cs="Times New Roman"/>
          <w:sz w:val="20"/>
          <w:szCs w:val="20"/>
          <w:lang w:val="en-US" w:eastAsia="zh-CN"/>
        </w:rPr>
        <w:t>i</w:t>
      </w:r>
      <w:r w:rsidRPr="00C647EC">
        <w:rPr>
          <w:rFonts w:ascii="Source Sans Pro" w:eastAsia="思源宋体 CN" w:hAnsi="Source Sans Pro" w:cs="Times New Roman"/>
          <w:sz w:val="20"/>
          <w:szCs w:val="20"/>
          <w:lang w:val="en-US" w:eastAsia="zh-CN"/>
        </w:rPr>
        <w:t xml:space="preserve">nitially </w:t>
      </w:r>
      <w:r w:rsidR="00B96E38" w:rsidRPr="00C647EC">
        <w:rPr>
          <w:rFonts w:ascii="Source Sans Pro" w:eastAsia="思源宋体 CN" w:hAnsi="Source Sans Pro" w:cs="Times New Roman"/>
          <w:sz w:val="20"/>
          <w:szCs w:val="20"/>
          <w:lang w:val="en-US" w:eastAsia="zh-CN"/>
        </w:rPr>
        <w:t xml:space="preserve">communicate and </w:t>
      </w:r>
      <w:r w:rsidRPr="00C647EC">
        <w:rPr>
          <w:rFonts w:ascii="Source Sans Pro" w:eastAsia="思源宋体 CN" w:hAnsi="Source Sans Pro" w:cs="Times New Roman"/>
          <w:sz w:val="20"/>
          <w:szCs w:val="20"/>
          <w:lang w:val="en-US" w:eastAsia="zh-CN"/>
        </w:rPr>
        <w:t>c</w:t>
      </w:r>
      <w:r w:rsidR="003E1527" w:rsidRPr="00C647EC">
        <w:rPr>
          <w:rFonts w:ascii="Source Sans Pro" w:eastAsia="思源宋体 CN" w:hAnsi="Source Sans Pro" w:cs="Times New Roman"/>
          <w:sz w:val="20"/>
          <w:szCs w:val="20"/>
          <w:lang w:val="en-US" w:eastAsia="zh-CN"/>
        </w:rPr>
        <w:t xml:space="preserve">larify the enterprise's </w:t>
      </w:r>
      <w:r w:rsidR="006345D1" w:rsidRPr="00C647EC">
        <w:rPr>
          <w:rFonts w:ascii="Source Sans Pro" w:eastAsia="思源宋体 CN" w:hAnsi="Source Sans Pro" w:cs="Times New Roman"/>
          <w:sz w:val="20"/>
          <w:szCs w:val="20"/>
          <w:lang w:val="en-US" w:eastAsia="zh-CN"/>
        </w:rPr>
        <w:t xml:space="preserve">specific </w:t>
      </w:r>
      <w:r w:rsidR="003E1527" w:rsidRPr="00C647EC">
        <w:rPr>
          <w:rFonts w:ascii="Source Sans Pro" w:eastAsia="思源宋体 CN" w:hAnsi="Source Sans Pro" w:cs="Times New Roman"/>
          <w:sz w:val="20"/>
          <w:szCs w:val="20"/>
          <w:lang w:val="en-US" w:eastAsia="zh-CN"/>
        </w:rPr>
        <w:t>needs</w:t>
      </w:r>
      <w:r w:rsidRPr="00C647EC">
        <w:rPr>
          <w:rFonts w:ascii="Source Sans Pro" w:eastAsia="思源宋体 CN" w:hAnsi="Source Sans Pro" w:cs="Times New Roman"/>
          <w:sz w:val="20"/>
          <w:szCs w:val="20"/>
          <w:lang w:val="en-US" w:eastAsia="zh-CN"/>
        </w:rPr>
        <w:t xml:space="preserve"> </w:t>
      </w:r>
      <w:r w:rsidR="003E1527" w:rsidRPr="00C647EC">
        <w:rPr>
          <w:rFonts w:ascii="Source Sans Pro" w:eastAsia="思源宋体 CN" w:hAnsi="Source Sans Pro" w:cs="Times New Roman"/>
          <w:sz w:val="20"/>
          <w:szCs w:val="20"/>
          <w:lang w:val="en-US" w:eastAsia="zh-CN"/>
        </w:rPr>
        <w:t>in policy</w:t>
      </w:r>
      <w:r w:rsidR="00727CF2" w:rsidRPr="00C647EC">
        <w:rPr>
          <w:rFonts w:ascii="Source Sans Pro" w:eastAsia="思源宋体 CN" w:hAnsi="Source Sans Pro" w:cs="Times New Roman"/>
          <w:sz w:val="20"/>
          <w:szCs w:val="20"/>
          <w:lang w:val="en-US" w:eastAsia="zh-CN"/>
        </w:rPr>
        <w:t xml:space="preserve"> for</w:t>
      </w:r>
      <w:r w:rsidR="006345D1" w:rsidRPr="00C647EC">
        <w:rPr>
          <w:rFonts w:ascii="Source Sans Pro" w:eastAsia="思源宋体 CN" w:hAnsi="Source Sans Pro" w:cs="Times New Roman"/>
          <w:sz w:val="20"/>
          <w:szCs w:val="20"/>
          <w:lang w:val="en-US" w:eastAsia="zh-CN"/>
        </w:rPr>
        <w:t xml:space="preserve"> a</w:t>
      </w:r>
      <w:r w:rsidR="00727CF2" w:rsidRPr="00C647EC">
        <w:rPr>
          <w:rFonts w:ascii="Source Sans Pro" w:eastAsia="思源宋体 CN" w:hAnsi="Source Sans Pro" w:cs="Times New Roman"/>
          <w:sz w:val="20"/>
          <w:szCs w:val="20"/>
          <w:lang w:val="en-US" w:eastAsia="zh-CN"/>
        </w:rPr>
        <w:t xml:space="preserve"> fully understanding</w:t>
      </w:r>
      <w:r w:rsidR="003E1527" w:rsidRPr="00C647EC">
        <w:rPr>
          <w:rFonts w:ascii="Source Sans Pro" w:eastAsia="思源宋体 CN" w:hAnsi="Source Sans Pro" w:cs="Times New Roman"/>
          <w:sz w:val="20"/>
          <w:szCs w:val="20"/>
          <w:lang w:val="en-US" w:eastAsia="zh-CN"/>
        </w:rPr>
        <w:t>.</w:t>
      </w:r>
    </w:p>
    <w:p w14:paraId="46CEBF07" w14:textId="7FC2E95B" w:rsidR="001459F4" w:rsidRPr="00C647EC" w:rsidRDefault="00727CF2" w:rsidP="00C647EC">
      <w:pPr>
        <w:pStyle w:val="Default"/>
        <w:tabs>
          <w:tab w:val="left" w:pos="2960"/>
        </w:tabs>
        <w:snapToGrid w:val="0"/>
        <w:ind w:left="28" w:firstLine="720"/>
        <w:rPr>
          <w:rFonts w:ascii="Source Sans Pro" w:eastAsia="思源宋体 CN" w:hAnsi="Source Sans Pro"/>
          <w:b/>
          <w:bCs/>
          <w:color w:val="002060"/>
          <w:sz w:val="20"/>
          <w:szCs w:val="20"/>
        </w:rPr>
      </w:pPr>
      <w:r w:rsidRPr="00C647EC">
        <w:rPr>
          <w:rFonts w:ascii="Source Sans Pro" w:eastAsia="思源宋体 CN" w:hAnsi="Source Sans Pro"/>
          <w:b/>
          <w:bCs/>
          <w:color w:val="002060"/>
          <w:sz w:val="20"/>
          <w:szCs w:val="20"/>
        </w:rPr>
        <w:tab/>
      </w:r>
    </w:p>
    <w:p w14:paraId="4D88F310" w14:textId="1235D604" w:rsidR="00093C1B" w:rsidRPr="00C647EC" w:rsidRDefault="00093C1B" w:rsidP="00C647EC">
      <w:pPr>
        <w:pStyle w:val="Default"/>
        <w:numPr>
          <w:ilvl w:val="0"/>
          <w:numId w:val="10"/>
        </w:numPr>
        <w:snapToGrid w:val="0"/>
        <w:ind w:left="28" w:hanging="14"/>
        <w:rPr>
          <w:rFonts w:ascii="Source Sans Pro" w:eastAsia="思源宋体 CN" w:hAnsi="Source Sans Pro"/>
          <w:b/>
          <w:bCs/>
          <w:color w:val="002060"/>
          <w:sz w:val="20"/>
          <w:szCs w:val="20"/>
          <w:lang w:val="de-DE"/>
        </w:rPr>
      </w:pPr>
      <w:r w:rsidRPr="00C647EC">
        <w:rPr>
          <w:rFonts w:ascii="Source Sans Pro" w:eastAsia="思源宋体 CN" w:hAnsi="Source Sans Pro"/>
          <w:b/>
          <w:bCs/>
          <w:color w:val="002060"/>
          <w:sz w:val="20"/>
          <w:szCs w:val="20"/>
          <w:lang w:val="de-DE"/>
        </w:rPr>
        <w:t>Tailored Solution</w:t>
      </w:r>
    </w:p>
    <w:p w14:paraId="637B1C4B" w14:textId="3FF88156" w:rsidR="006C1EDD" w:rsidRPr="00C647EC" w:rsidRDefault="006C1EDD" w:rsidP="00C647EC">
      <w:pPr>
        <w:pStyle w:val="Default"/>
        <w:numPr>
          <w:ilvl w:val="0"/>
          <w:numId w:val="9"/>
        </w:numPr>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To recommend policies that</w:t>
      </w:r>
      <w:r w:rsidR="00B50450" w:rsidRPr="00C647EC">
        <w:rPr>
          <w:rFonts w:ascii="Source Sans Pro" w:eastAsia="思源宋体 CN" w:hAnsi="Source Sans Pro" w:cs="Times New Roman"/>
          <w:color w:val="auto"/>
          <w:sz w:val="20"/>
          <w:szCs w:val="20"/>
        </w:rPr>
        <w:t xml:space="preserve"> </w:t>
      </w:r>
      <w:r w:rsidRPr="00C647EC">
        <w:rPr>
          <w:rFonts w:ascii="Source Sans Pro" w:eastAsia="思源宋体 CN" w:hAnsi="Source Sans Pro" w:cs="Times New Roman"/>
          <w:color w:val="auto"/>
          <w:sz w:val="20"/>
          <w:szCs w:val="20"/>
        </w:rPr>
        <w:t>can be matched at present</w:t>
      </w:r>
      <w:r w:rsidR="00B50450" w:rsidRPr="00C647EC">
        <w:rPr>
          <w:rFonts w:ascii="Source Sans Pro" w:eastAsia="思源宋体 CN" w:hAnsi="Source Sans Pro" w:cs="Times New Roman"/>
          <w:color w:val="auto"/>
          <w:sz w:val="20"/>
          <w:szCs w:val="20"/>
        </w:rPr>
        <w:t xml:space="preserve"> </w:t>
      </w:r>
      <w:r w:rsidRPr="00C647EC">
        <w:rPr>
          <w:rFonts w:ascii="Source Sans Pro" w:eastAsia="思源宋体 CN" w:hAnsi="Source Sans Pro" w:cs="Times New Roman"/>
          <w:color w:val="auto"/>
          <w:sz w:val="20"/>
          <w:szCs w:val="20"/>
        </w:rPr>
        <w:t xml:space="preserve">or applied in the long term. </w:t>
      </w:r>
    </w:p>
    <w:p w14:paraId="712DCA14" w14:textId="1C5EF7BD" w:rsidR="00ED50D2" w:rsidRPr="00C647EC" w:rsidRDefault="00ED50D2" w:rsidP="00C647EC">
      <w:pPr>
        <w:pStyle w:val="ListParagraph"/>
        <w:numPr>
          <w:ilvl w:val="0"/>
          <w:numId w:val="9"/>
        </w:numPr>
        <w:tabs>
          <w:tab w:val="left" w:pos="1431"/>
        </w:tabs>
        <w:autoSpaceDE w:val="0"/>
        <w:autoSpaceDN w:val="0"/>
        <w:adjustRightInd w:val="0"/>
        <w:rPr>
          <w:rFonts w:ascii="Source Sans Pro" w:eastAsia="思源宋体 CN" w:hAnsi="Source Sans Pro" w:cs="Times New Roman"/>
          <w:sz w:val="20"/>
          <w:szCs w:val="20"/>
          <w:lang w:val="en-US" w:eastAsia="zh-CN"/>
        </w:rPr>
      </w:pPr>
      <w:r w:rsidRPr="00C647EC">
        <w:rPr>
          <w:rFonts w:ascii="Source Sans Pro" w:eastAsia="思源宋体 CN" w:hAnsi="Source Sans Pro" w:cs="Times New Roman"/>
          <w:sz w:val="20"/>
          <w:szCs w:val="20"/>
          <w:lang w:val="en-US" w:eastAsia="zh-CN"/>
        </w:rPr>
        <w:t>To develop a tailored subsidy application plan based on actual needs of the</w:t>
      </w:r>
      <w:r w:rsidRPr="00C647EC">
        <w:rPr>
          <w:rFonts w:ascii="Source Sans Pro" w:eastAsia="思源宋体 CN" w:hAnsi="Source Sans Pro" w:cs="Times New Roman"/>
          <w:sz w:val="20"/>
          <w:szCs w:val="20"/>
          <w:lang w:val="en-US"/>
        </w:rPr>
        <w:t xml:space="preserve"> </w:t>
      </w:r>
      <w:r w:rsidRPr="00C647EC">
        <w:rPr>
          <w:rFonts w:ascii="Source Sans Pro" w:eastAsia="思源宋体 CN" w:hAnsi="Source Sans Pro" w:cs="Times New Roman"/>
          <w:sz w:val="20"/>
          <w:szCs w:val="20"/>
          <w:lang w:val="en-US" w:eastAsia="zh-CN"/>
        </w:rPr>
        <w:t>enterprise and an initial feasibility study.</w:t>
      </w:r>
    </w:p>
    <w:p w14:paraId="75728C25" w14:textId="77777777" w:rsidR="00ED50D2" w:rsidRPr="00C647EC" w:rsidRDefault="00ED50D2" w:rsidP="00C647EC">
      <w:pPr>
        <w:pStyle w:val="ListParagraph"/>
        <w:tabs>
          <w:tab w:val="left" w:pos="1431"/>
        </w:tabs>
        <w:autoSpaceDE w:val="0"/>
        <w:autoSpaceDN w:val="0"/>
        <w:adjustRightInd w:val="0"/>
        <w:ind w:left="720" w:firstLine="0"/>
        <w:rPr>
          <w:rFonts w:ascii="Source Sans Pro" w:eastAsia="思源宋体 CN" w:hAnsi="Source Sans Pro" w:cs="Times New Roman"/>
          <w:sz w:val="20"/>
          <w:szCs w:val="20"/>
          <w:lang w:val="en-US" w:eastAsia="zh-CN"/>
        </w:rPr>
      </w:pPr>
    </w:p>
    <w:bookmarkEnd w:id="0"/>
    <w:p w14:paraId="0E9B9C1D" w14:textId="77777777" w:rsidR="00143650" w:rsidRPr="00C647EC" w:rsidRDefault="00143650" w:rsidP="00C647EC">
      <w:pPr>
        <w:pStyle w:val="Default"/>
        <w:numPr>
          <w:ilvl w:val="0"/>
          <w:numId w:val="10"/>
        </w:numPr>
        <w:snapToGrid w:val="0"/>
        <w:ind w:left="28" w:hanging="14"/>
        <w:rPr>
          <w:rFonts w:ascii="Source Sans Pro" w:eastAsia="思源宋体 CN" w:hAnsi="Source Sans Pro"/>
          <w:b/>
          <w:bCs/>
          <w:color w:val="002060"/>
          <w:sz w:val="20"/>
          <w:szCs w:val="20"/>
          <w:lang w:val="de-DE"/>
        </w:rPr>
      </w:pPr>
      <w:r w:rsidRPr="00C647EC">
        <w:rPr>
          <w:rFonts w:ascii="Source Sans Pro" w:eastAsia="思源宋体 CN" w:hAnsi="Source Sans Pro"/>
          <w:b/>
          <w:bCs/>
          <w:color w:val="002060"/>
          <w:sz w:val="20"/>
          <w:szCs w:val="20"/>
          <w:lang w:val="de-DE"/>
        </w:rPr>
        <w:t>Government Communication</w:t>
      </w:r>
    </w:p>
    <w:p w14:paraId="4A897D5C" w14:textId="20C9CDBE" w:rsidR="00864943" w:rsidRPr="00C647EC" w:rsidRDefault="00791004" w:rsidP="00C647EC">
      <w:pPr>
        <w:pStyle w:val="ListParagraph"/>
        <w:autoSpaceDE w:val="0"/>
        <w:autoSpaceDN w:val="0"/>
        <w:adjustRightInd w:val="0"/>
        <w:ind w:left="720" w:firstLine="0"/>
        <w:rPr>
          <w:rFonts w:ascii="Source Sans Pro" w:eastAsia="思源宋体 CN" w:hAnsi="Source Sans Pro" w:cs="Times New Roman"/>
          <w:sz w:val="20"/>
          <w:szCs w:val="20"/>
          <w:lang w:val="en-US" w:eastAsia="zh-CN"/>
        </w:rPr>
      </w:pPr>
      <w:r w:rsidRPr="00C647EC">
        <w:rPr>
          <w:rFonts w:ascii="Source Sans Pro" w:eastAsia="思源宋体 CN" w:hAnsi="Source Sans Pro" w:cs="Times New Roman"/>
          <w:sz w:val="20"/>
          <w:szCs w:val="20"/>
          <w:lang w:val="en-US" w:eastAsia="zh-CN"/>
        </w:rPr>
        <w:t>To support</w:t>
      </w:r>
      <w:r w:rsidR="008A580A" w:rsidRPr="00C647EC">
        <w:rPr>
          <w:rFonts w:ascii="Source Sans Pro" w:eastAsia="思源宋体 CN" w:hAnsi="Source Sans Pro" w:cs="Times New Roman"/>
          <w:sz w:val="20"/>
          <w:szCs w:val="20"/>
          <w:lang w:val="en-US" w:eastAsia="zh-CN"/>
        </w:rPr>
        <w:t xml:space="preserve"> </w:t>
      </w:r>
      <w:r w:rsidRPr="00C647EC">
        <w:rPr>
          <w:rFonts w:ascii="Source Sans Pro" w:eastAsia="思源宋体 CN" w:hAnsi="Source Sans Pro" w:cs="Times New Roman"/>
          <w:sz w:val="20"/>
          <w:szCs w:val="20"/>
          <w:lang w:val="en-US" w:eastAsia="zh-CN"/>
        </w:rPr>
        <w:t>c</w:t>
      </w:r>
      <w:r w:rsidR="005E05D5" w:rsidRPr="00C647EC">
        <w:rPr>
          <w:rFonts w:ascii="Source Sans Pro" w:eastAsia="思源宋体 CN" w:hAnsi="Source Sans Pro" w:cs="Times New Roman"/>
          <w:sz w:val="20"/>
          <w:szCs w:val="20"/>
          <w:lang w:val="en-US" w:eastAsia="zh-CN"/>
        </w:rPr>
        <w:t>ommunicating and negotiation with responsible authorities to confirm the feasibility of the subsidy application.</w:t>
      </w:r>
    </w:p>
    <w:p w14:paraId="4575F981" w14:textId="489CDBF5" w:rsidR="00F9421D" w:rsidRPr="00C647EC" w:rsidRDefault="008B0F94" w:rsidP="00C647EC">
      <w:pPr>
        <w:tabs>
          <w:tab w:val="left" w:pos="1431"/>
        </w:tabs>
        <w:autoSpaceDE w:val="0"/>
        <w:autoSpaceDN w:val="0"/>
        <w:adjustRightInd w:val="0"/>
        <w:rPr>
          <w:rFonts w:eastAsia="思源宋体 CN" w:cs="Times New Roman"/>
          <w:sz w:val="20"/>
          <w:szCs w:val="20"/>
          <w:lang w:val="en-US" w:eastAsia="zh-CN"/>
        </w:rPr>
      </w:pPr>
      <w:r w:rsidRPr="00C647EC">
        <w:rPr>
          <w:rFonts w:eastAsia="思源宋体 CN" w:cs="Times New Roman"/>
          <w:sz w:val="20"/>
          <w:szCs w:val="20"/>
          <w:lang w:val="en-US" w:eastAsia="zh-CN"/>
        </w:rPr>
        <w:tab/>
      </w:r>
    </w:p>
    <w:p w14:paraId="662DFB9B" w14:textId="77777777" w:rsidR="00864943" w:rsidRPr="00C647EC" w:rsidRDefault="00864943" w:rsidP="00C647EC">
      <w:pPr>
        <w:pStyle w:val="Default"/>
        <w:numPr>
          <w:ilvl w:val="0"/>
          <w:numId w:val="10"/>
        </w:numPr>
        <w:snapToGrid w:val="0"/>
        <w:ind w:left="28" w:hanging="14"/>
        <w:rPr>
          <w:rFonts w:ascii="Source Sans Pro" w:eastAsia="思源宋体 CN" w:hAnsi="Source Sans Pro"/>
          <w:b/>
          <w:bCs/>
          <w:color w:val="002060"/>
          <w:sz w:val="20"/>
          <w:szCs w:val="20"/>
          <w:lang w:val="de-DE"/>
        </w:rPr>
      </w:pPr>
      <w:r w:rsidRPr="00C647EC">
        <w:rPr>
          <w:rFonts w:ascii="Source Sans Pro" w:eastAsia="思源宋体 CN" w:hAnsi="Source Sans Pro"/>
          <w:b/>
          <w:bCs/>
          <w:color w:val="002060"/>
          <w:sz w:val="20"/>
          <w:szCs w:val="20"/>
          <w:lang w:val="de-DE"/>
        </w:rPr>
        <w:t>Application Guidance</w:t>
      </w:r>
    </w:p>
    <w:p w14:paraId="274227DE" w14:textId="6B61C82E" w:rsidR="001163B0" w:rsidRPr="00C647EC" w:rsidRDefault="001163B0" w:rsidP="00C647EC">
      <w:pPr>
        <w:pStyle w:val="Default"/>
        <w:numPr>
          <w:ilvl w:val="0"/>
          <w:numId w:val="9"/>
        </w:numPr>
        <w:rPr>
          <w:rFonts w:ascii="Source Sans Pro" w:eastAsia="思源宋体 CN" w:hAnsi="Source Sans Pro" w:cs="Times New Roman"/>
          <w:color w:val="auto"/>
          <w:sz w:val="20"/>
          <w:szCs w:val="20"/>
        </w:rPr>
      </w:pPr>
      <w:bookmarkStart w:id="1" w:name="_Hlk122531023"/>
      <w:r w:rsidRPr="00C647EC">
        <w:rPr>
          <w:rFonts w:ascii="Source Sans Pro" w:eastAsia="思源宋体 CN" w:hAnsi="Source Sans Pro" w:cs="Times New Roman"/>
          <w:color w:val="auto"/>
          <w:sz w:val="20"/>
          <w:szCs w:val="20"/>
        </w:rPr>
        <w:t>To carry out necessary rectification</w:t>
      </w:r>
      <w:r w:rsidR="00623486">
        <w:rPr>
          <w:rFonts w:ascii="Source Sans Pro" w:eastAsia="思源宋体 CN" w:hAnsi="Source Sans Pro" w:cs="Times New Roman"/>
          <w:color w:val="auto"/>
          <w:sz w:val="20"/>
          <w:szCs w:val="20"/>
        </w:rPr>
        <w:t xml:space="preserve"> </w:t>
      </w:r>
      <w:r w:rsidRPr="00C647EC">
        <w:rPr>
          <w:rFonts w:ascii="Source Sans Pro" w:eastAsia="思源宋体 CN" w:hAnsi="Source Sans Pro" w:cs="Times New Roman"/>
          <w:color w:val="auto"/>
          <w:sz w:val="20"/>
          <w:szCs w:val="20"/>
        </w:rPr>
        <w:t>/</w:t>
      </w:r>
      <w:r w:rsidR="00623486">
        <w:rPr>
          <w:rFonts w:ascii="Source Sans Pro" w:eastAsia="思源宋体 CN" w:hAnsi="Source Sans Pro" w:cs="Times New Roman"/>
          <w:color w:val="auto"/>
          <w:sz w:val="20"/>
          <w:szCs w:val="20"/>
        </w:rPr>
        <w:t xml:space="preserve"> </w:t>
      </w:r>
      <w:r w:rsidRPr="00C647EC">
        <w:rPr>
          <w:rFonts w:ascii="Source Sans Pro" w:eastAsia="思源宋体 CN" w:hAnsi="Source Sans Pro" w:cs="Times New Roman"/>
          <w:color w:val="auto"/>
          <w:sz w:val="20"/>
          <w:szCs w:val="20"/>
        </w:rPr>
        <w:t>reorganization of the enterprise in accordance with the subsidy application requirements</w:t>
      </w:r>
      <w:r w:rsidR="00623486">
        <w:rPr>
          <w:rFonts w:ascii="Source Sans Pro" w:eastAsia="思源宋体 CN" w:hAnsi="Source Sans Pro" w:cs="Times New Roman"/>
          <w:color w:val="auto"/>
          <w:sz w:val="20"/>
          <w:szCs w:val="20"/>
        </w:rPr>
        <w:t>.</w:t>
      </w:r>
      <w:r w:rsidRPr="00C647EC">
        <w:rPr>
          <w:rFonts w:ascii="Source Sans Pro" w:eastAsia="思源宋体 CN" w:hAnsi="Source Sans Pro" w:cs="Times New Roman"/>
          <w:color w:val="auto"/>
          <w:sz w:val="20"/>
          <w:szCs w:val="20"/>
        </w:rPr>
        <w:t xml:space="preserve"> </w:t>
      </w:r>
    </w:p>
    <w:p w14:paraId="122CEDB3" w14:textId="29E26E15" w:rsidR="005E37C8" w:rsidRPr="00C647EC" w:rsidRDefault="00555B30" w:rsidP="00C647EC">
      <w:pPr>
        <w:pStyle w:val="Default"/>
        <w:numPr>
          <w:ilvl w:val="0"/>
          <w:numId w:val="9"/>
        </w:numPr>
        <w:rPr>
          <w:rFonts w:ascii="Source Sans Pro" w:eastAsia="思源宋体 CN" w:hAnsi="Source Sans Pro" w:cs="Times New Roman"/>
          <w:color w:val="auto"/>
          <w:sz w:val="20"/>
          <w:szCs w:val="20"/>
        </w:rPr>
      </w:pPr>
      <w:r w:rsidRPr="00C647EC">
        <w:rPr>
          <w:rFonts w:ascii="Source Sans Pro" w:eastAsia="思源宋体 CN" w:hAnsi="Source Sans Pro" w:cs="Times New Roman"/>
          <w:color w:val="auto"/>
          <w:sz w:val="20"/>
          <w:szCs w:val="20"/>
        </w:rPr>
        <w:t xml:space="preserve">To </w:t>
      </w:r>
      <w:r w:rsidR="005E37C8" w:rsidRPr="00C647EC">
        <w:rPr>
          <w:rFonts w:ascii="Source Sans Pro" w:eastAsia="思源宋体 CN" w:hAnsi="Source Sans Pro" w:cs="Times New Roman"/>
          <w:color w:val="auto"/>
          <w:sz w:val="20"/>
          <w:szCs w:val="20"/>
        </w:rPr>
        <w:t xml:space="preserve">assist in preparation and conduct review of </w:t>
      </w:r>
      <w:r w:rsidR="00EC3DD9" w:rsidRPr="00C647EC">
        <w:rPr>
          <w:rFonts w:ascii="Source Sans Pro" w:eastAsia="思源宋体 CN" w:hAnsi="Source Sans Pro" w:cs="Times New Roman"/>
          <w:sz w:val="20"/>
          <w:szCs w:val="20"/>
        </w:rPr>
        <w:t>related agreements or commitments</w:t>
      </w:r>
      <w:r w:rsidR="00EC3DD9" w:rsidRPr="00C647EC">
        <w:rPr>
          <w:rFonts w:ascii="Source Sans Pro" w:eastAsia="思源宋体 CN" w:hAnsi="Source Sans Pro" w:cs="Times New Roman"/>
          <w:color w:val="auto"/>
          <w:sz w:val="20"/>
          <w:szCs w:val="20"/>
        </w:rPr>
        <w:t xml:space="preserve"> / </w:t>
      </w:r>
      <w:r w:rsidR="005E37C8" w:rsidRPr="00C647EC">
        <w:rPr>
          <w:rFonts w:ascii="Source Sans Pro" w:eastAsia="思源宋体 CN" w:hAnsi="Source Sans Pro" w:cs="Times New Roman"/>
          <w:color w:val="auto"/>
          <w:sz w:val="20"/>
          <w:szCs w:val="20"/>
        </w:rPr>
        <w:t>application documents</w:t>
      </w:r>
      <w:r w:rsidR="00623486">
        <w:rPr>
          <w:rFonts w:ascii="Source Sans Pro" w:eastAsia="思源宋体 CN" w:hAnsi="Source Sans Pro" w:cs="Times New Roman"/>
          <w:color w:val="auto"/>
          <w:sz w:val="20"/>
          <w:szCs w:val="20"/>
        </w:rPr>
        <w:t>.</w:t>
      </w:r>
    </w:p>
    <w:p w14:paraId="01B664AD" w14:textId="77777777" w:rsidR="001A02A5" w:rsidRPr="00C647EC" w:rsidRDefault="001A02A5" w:rsidP="00C647EC">
      <w:pPr>
        <w:pStyle w:val="ListParagraph"/>
        <w:autoSpaceDE w:val="0"/>
        <w:autoSpaceDN w:val="0"/>
        <w:adjustRightInd w:val="0"/>
        <w:ind w:left="720" w:firstLine="0"/>
        <w:rPr>
          <w:rFonts w:ascii="Source Sans Pro" w:eastAsia="思源宋体 CN" w:hAnsi="Source Sans Pro" w:cs="Times New Roman"/>
          <w:lang w:val="en-US" w:eastAsia="zh-CN"/>
        </w:rPr>
      </w:pPr>
    </w:p>
    <w:p w14:paraId="389B4FE2" w14:textId="2D9FD7B8" w:rsidR="001A02A5" w:rsidRPr="00C647EC" w:rsidRDefault="001A02A5" w:rsidP="00C647EC">
      <w:pPr>
        <w:pStyle w:val="Default"/>
        <w:numPr>
          <w:ilvl w:val="0"/>
          <w:numId w:val="10"/>
        </w:numPr>
        <w:snapToGrid w:val="0"/>
        <w:ind w:left="28" w:hanging="14"/>
        <w:rPr>
          <w:rFonts w:ascii="Source Sans Pro" w:eastAsia="思源宋体 CN" w:hAnsi="Source Sans Pro"/>
          <w:b/>
          <w:bCs/>
          <w:color w:val="002060"/>
          <w:sz w:val="20"/>
          <w:szCs w:val="20"/>
          <w:lang w:val="de-DE"/>
        </w:rPr>
      </w:pPr>
      <w:r w:rsidRPr="00C647EC">
        <w:rPr>
          <w:rFonts w:ascii="Source Sans Pro" w:eastAsia="思源宋体 CN" w:hAnsi="Source Sans Pro"/>
          <w:b/>
          <w:bCs/>
          <w:color w:val="002060"/>
          <w:sz w:val="20"/>
          <w:szCs w:val="20"/>
          <w:lang w:val="de-DE"/>
        </w:rPr>
        <w:t>Full Process Service</w:t>
      </w:r>
    </w:p>
    <w:bookmarkEnd w:id="1"/>
    <w:p w14:paraId="55F452FE" w14:textId="73A7431A" w:rsidR="00AA0B0E" w:rsidRPr="00C647EC" w:rsidRDefault="00AA0B0E" w:rsidP="00C647EC">
      <w:pPr>
        <w:pStyle w:val="ListParagraph"/>
        <w:autoSpaceDE w:val="0"/>
        <w:autoSpaceDN w:val="0"/>
        <w:adjustRightInd w:val="0"/>
        <w:ind w:left="720" w:firstLine="0"/>
        <w:rPr>
          <w:rFonts w:ascii="Source Sans Pro" w:eastAsia="思源宋体 CN" w:hAnsi="Source Sans Pro" w:cs="Times New Roman"/>
          <w:sz w:val="20"/>
          <w:szCs w:val="20"/>
          <w:lang w:val="en-US" w:eastAsia="zh-CN"/>
        </w:rPr>
      </w:pPr>
      <w:r w:rsidRPr="00C647EC">
        <w:rPr>
          <w:rFonts w:ascii="Source Sans Pro" w:eastAsia="思源宋体 CN" w:hAnsi="Source Sans Pro" w:cs="Times New Roman"/>
          <w:sz w:val="20"/>
          <w:szCs w:val="20"/>
          <w:lang w:val="en-US" w:eastAsia="zh-CN"/>
        </w:rPr>
        <w:t>To follow up the whole application process</w:t>
      </w:r>
      <w:r w:rsidR="005E05D5" w:rsidRPr="00C647EC">
        <w:rPr>
          <w:rFonts w:ascii="Source Sans Pro" w:eastAsia="思源宋体 CN" w:hAnsi="Source Sans Pro" w:cs="Times New Roman"/>
          <w:sz w:val="20"/>
          <w:szCs w:val="20"/>
          <w:lang w:val="en-US" w:eastAsia="zh-CN"/>
        </w:rPr>
        <w:t xml:space="preserve"> </w:t>
      </w:r>
      <w:r w:rsidRPr="00C647EC">
        <w:rPr>
          <w:rFonts w:ascii="Source Sans Pro" w:eastAsia="思源宋体 CN" w:hAnsi="Source Sans Pro" w:cs="Times New Roman"/>
          <w:sz w:val="20"/>
          <w:szCs w:val="20"/>
          <w:lang w:val="en-US" w:eastAsia="zh-CN"/>
        </w:rPr>
        <w:t>(e.g.</w:t>
      </w:r>
      <w:r w:rsidR="00623486">
        <w:rPr>
          <w:rFonts w:ascii="Source Sans Pro" w:eastAsia="思源宋体 CN" w:hAnsi="Source Sans Pro" w:cs="Times New Roman"/>
          <w:sz w:val="20"/>
          <w:szCs w:val="20"/>
          <w:lang w:val="en-US" w:eastAsia="zh-CN"/>
        </w:rPr>
        <w:t>,</w:t>
      </w:r>
      <w:r w:rsidRPr="00C647EC">
        <w:rPr>
          <w:rFonts w:ascii="Source Sans Pro" w:eastAsia="思源宋体 CN" w:hAnsi="Source Sans Pro" w:cs="Times New Roman"/>
          <w:sz w:val="20"/>
          <w:szCs w:val="20"/>
          <w:lang w:val="en-US" w:eastAsia="zh-CN"/>
        </w:rPr>
        <w:t xml:space="preserve"> online and offline meetings, on-site support, negotiation with the competent authorities, etc.)</w:t>
      </w:r>
      <w:r w:rsidR="00623486">
        <w:rPr>
          <w:rFonts w:ascii="Source Sans Pro" w:eastAsia="思源宋体 CN" w:hAnsi="Source Sans Pro" w:cs="Times New Roman"/>
          <w:sz w:val="20"/>
          <w:szCs w:val="20"/>
          <w:lang w:val="en-US" w:eastAsia="zh-CN"/>
        </w:rPr>
        <w:t>.</w:t>
      </w:r>
    </w:p>
    <w:p w14:paraId="6CADE2B7" w14:textId="77777777" w:rsidR="00093C1B" w:rsidRPr="00C647EC" w:rsidRDefault="00093C1B" w:rsidP="00093C1B">
      <w:pPr>
        <w:autoSpaceDE w:val="0"/>
        <w:autoSpaceDN w:val="0"/>
        <w:adjustRightInd w:val="0"/>
        <w:rPr>
          <w:rFonts w:eastAsia="思源宋体 CN" w:cs="Times New Roman"/>
          <w:color w:val="000000"/>
          <w:lang w:val="en-US" w:eastAsia="zh-CN"/>
        </w:rPr>
      </w:pPr>
    </w:p>
    <w:p w14:paraId="3690595F" w14:textId="2C987B97" w:rsidR="00C10BE1" w:rsidRPr="00C647EC" w:rsidRDefault="00C10BE1" w:rsidP="00C10BE1">
      <w:pPr>
        <w:pStyle w:val="Default"/>
        <w:rPr>
          <w:rFonts w:ascii="Source Sans Pro" w:eastAsia="思源宋体 CN" w:hAnsi="Source Sans Pro"/>
          <w:b/>
          <w:bCs/>
          <w:color w:val="0039AC"/>
          <w:sz w:val="20"/>
          <w:szCs w:val="20"/>
        </w:rPr>
      </w:pPr>
      <w:r w:rsidRPr="00C647EC">
        <w:rPr>
          <w:rFonts w:ascii="Source Sans Pro" w:eastAsia="思源宋体 CN" w:hAnsi="Source Sans Pro"/>
          <w:b/>
          <w:bCs/>
          <w:color w:val="0039AC"/>
          <w:sz w:val="20"/>
          <w:szCs w:val="20"/>
        </w:rPr>
        <w:t xml:space="preserve">Contact </w:t>
      </w:r>
    </w:p>
    <w:p w14:paraId="4DAF1467" w14:textId="77777777" w:rsidR="00C10BE1" w:rsidRPr="00C647EC" w:rsidRDefault="00C10BE1" w:rsidP="00C10BE1">
      <w:pPr>
        <w:pStyle w:val="Default"/>
        <w:rPr>
          <w:rFonts w:ascii="Source Sans Pro" w:eastAsia="思源宋体 CN" w:hAnsi="Source Sans Pro"/>
          <w:sz w:val="20"/>
          <w:szCs w:val="20"/>
        </w:rPr>
      </w:pPr>
    </w:p>
    <w:p w14:paraId="5AC15BFD" w14:textId="77777777" w:rsidR="00C10BE1" w:rsidRPr="00C647EC" w:rsidRDefault="00C10BE1" w:rsidP="00C10BE1">
      <w:pPr>
        <w:pStyle w:val="Default"/>
        <w:rPr>
          <w:rFonts w:ascii="Source Sans Pro" w:eastAsia="思源宋体 CN" w:hAnsi="Source Sans Pro"/>
          <w:sz w:val="20"/>
          <w:szCs w:val="20"/>
        </w:rPr>
      </w:pPr>
      <w:r w:rsidRPr="00C647EC">
        <w:rPr>
          <w:rFonts w:ascii="Source Sans Pro" w:eastAsia="思源宋体 CN" w:hAnsi="Source Sans Pro" w:cs="Times New Roman"/>
          <w:sz w:val="20"/>
          <w:szCs w:val="20"/>
        </w:rPr>
        <w:t xml:space="preserve">Mrs. YU, Rong </w:t>
      </w:r>
    </w:p>
    <w:p w14:paraId="46F2E7E1" w14:textId="77777777" w:rsidR="00C10BE1" w:rsidRPr="00C647EC" w:rsidRDefault="00C10BE1" w:rsidP="00C10BE1">
      <w:pPr>
        <w:pStyle w:val="Default"/>
        <w:rPr>
          <w:rFonts w:ascii="Source Sans Pro" w:eastAsia="思源宋体 CN" w:hAnsi="Source Sans Pro"/>
          <w:sz w:val="20"/>
          <w:szCs w:val="20"/>
        </w:rPr>
      </w:pPr>
      <w:r w:rsidRPr="00C647EC">
        <w:rPr>
          <w:rFonts w:ascii="Source Sans Pro" w:eastAsia="思源宋体 CN" w:hAnsi="Source Sans Pro" w:cs="Times New Roman"/>
          <w:sz w:val="20"/>
          <w:szCs w:val="20"/>
        </w:rPr>
        <w:t xml:space="preserve">Legal &amp; Investment </w:t>
      </w:r>
    </w:p>
    <w:p w14:paraId="6FB67CF3" w14:textId="77777777" w:rsidR="00C10BE1" w:rsidRPr="00C647EC" w:rsidRDefault="00C10BE1" w:rsidP="00C10BE1">
      <w:pPr>
        <w:pStyle w:val="Default"/>
        <w:rPr>
          <w:rFonts w:ascii="Source Sans Pro" w:eastAsia="思源宋体 CN" w:hAnsi="Source Sans Pro"/>
          <w:sz w:val="20"/>
          <w:szCs w:val="20"/>
        </w:rPr>
      </w:pPr>
      <w:r w:rsidRPr="00C647EC">
        <w:rPr>
          <w:rFonts w:ascii="Source Sans Pro" w:eastAsia="思源宋体 CN" w:hAnsi="Source Sans Pro" w:cs="Times New Roman"/>
          <w:sz w:val="20"/>
          <w:szCs w:val="20"/>
        </w:rPr>
        <w:t xml:space="preserve">Tel.: + 86 21 3858 5029 ext. 1629 </w:t>
      </w:r>
    </w:p>
    <w:p w14:paraId="4DF2030F" w14:textId="40310A53" w:rsidR="00B51B94" w:rsidRPr="00C647EC" w:rsidRDefault="00C10BE1" w:rsidP="00C10BE1">
      <w:pPr>
        <w:pStyle w:val="Default"/>
        <w:rPr>
          <w:rFonts w:ascii="Source Sans Pro" w:eastAsia="思源宋体 CN" w:hAnsi="Source Sans Pro" w:cs="Times New Roman"/>
          <w:sz w:val="20"/>
          <w:szCs w:val="20"/>
        </w:rPr>
      </w:pPr>
      <w:r w:rsidRPr="00C647EC">
        <w:rPr>
          <w:rFonts w:ascii="Source Sans Pro" w:eastAsia="思源宋体 CN" w:hAnsi="Source Sans Pro" w:cs="Times New Roman"/>
          <w:sz w:val="20"/>
          <w:szCs w:val="20"/>
        </w:rPr>
        <w:t xml:space="preserve">Email: yu.rong@sh.china.ahk.de </w:t>
      </w:r>
    </w:p>
    <w:p w14:paraId="43E1B29B" w14:textId="0F30607B" w:rsidR="00C10BE1" w:rsidRPr="00C647EC" w:rsidRDefault="00C10BE1" w:rsidP="00C10BE1">
      <w:pPr>
        <w:pStyle w:val="Default"/>
        <w:rPr>
          <w:rFonts w:ascii="Source Sans Pro" w:eastAsia="思源宋体 CN" w:hAnsi="Source Sans Pro"/>
          <w:sz w:val="20"/>
          <w:szCs w:val="20"/>
        </w:rPr>
      </w:pPr>
      <w:r w:rsidRPr="00C647EC">
        <w:rPr>
          <w:rFonts w:ascii="Source Sans Pro" w:eastAsia="思源宋体 CN" w:hAnsi="Source Sans Pro" w:cs="Times New Roman"/>
          <w:sz w:val="20"/>
          <w:szCs w:val="20"/>
        </w:rPr>
        <w:t xml:space="preserve">GIC German Industry &amp; Commerce Greater China | Shanghai </w:t>
      </w:r>
    </w:p>
    <w:p w14:paraId="448DBB60" w14:textId="77777777" w:rsidR="00C10BE1" w:rsidRPr="00C647EC" w:rsidRDefault="00C10BE1" w:rsidP="00C10BE1">
      <w:pPr>
        <w:pStyle w:val="Default"/>
        <w:rPr>
          <w:rFonts w:ascii="Source Sans Pro" w:eastAsia="思源宋体 CN" w:hAnsi="Source Sans Pro"/>
          <w:sz w:val="20"/>
          <w:szCs w:val="20"/>
        </w:rPr>
      </w:pPr>
      <w:r w:rsidRPr="00C647EC">
        <w:rPr>
          <w:rFonts w:ascii="Source Sans Pro" w:eastAsia="思源宋体 CN" w:hAnsi="Source Sans Pro" w:cs="Times New Roman"/>
          <w:sz w:val="20"/>
          <w:szCs w:val="20"/>
        </w:rPr>
        <w:t xml:space="preserve">Tel + 86 (0) 21 6875 8536 | Fax + 86 (0) 21 6875 8573 </w:t>
      </w:r>
    </w:p>
    <w:p w14:paraId="23147BBD" w14:textId="17AFEBEF" w:rsidR="00C10BE1" w:rsidRPr="00C647EC" w:rsidRDefault="00C10BE1" w:rsidP="00C10BE1">
      <w:pPr>
        <w:pStyle w:val="paragraph"/>
        <w:spacing w:before="0" w:beforeAutospacing="0" w:after="0" w:afterAutospacing="0"/>
        <w:textAlignment w:val="baseline"/>
        <w:rPr>
          <w:rStyle w:val="normaltextrun"/>
          <w:rFonts w:ascii="Source Sans Pro" w:eastAsia="思源宋体 CN" w:hAnsi="Source Sans Pro" w:cs="Tahoma"/>
          <w:b/>
          <w:bCs/>
          <w:sz w:val="20"/>
          <w:szCs w:val="20"/>
        </w:rPr>
      </w:pPr>
      <w:r w:rsidRPr="00C647EC">
        <w:rPr>
          <w:rFonts w:ascii="Source Sans Pro" w:eastAsia="思源宋体 CN" w:hAnsi="Source Sans Pro"/>
          <w:sz w:val="20"/>
          <w:szCs w:val="20"/>
        </w:rPr>
        <w:t>29/F Pingan Riverfront Financial Center | No. 757 Mengzi Road | Shanghai 200023 | PR China www.china.ahk.de</w:t>
      </w:r>
    </w:p>
    <w:sectPr w:rsidR="00C10BE1" w:rsidRPr="00C647EC" w:rsidSect="001C13A8">
      <w:headerReference w:type="default" r:id="rId9"/>
      <w:footerReference w:type="default" r:id="rId10"/>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39AB" w14:textId="77777777" w:rsidR="00AB6766" w:rsidRDefault="00AB6766" w:rsidP="00C47AAC">
      <w:r>
        <w:separator/>
      </w:r>
    </w:p>
  </w:endnote>
  <w:endnote w:type="continuationSeparator" w:id="0">
    <w:p w14:paraId="1C66A54D" w14:textId="77777777" w:rsidR="00AB6766" w:rsidRDefault="00AB6766" w:rsidP="00C4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Textkörper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思源宋体 CN">
    <w:altName w:val="SimSun"/>
    <w:panose1 w:val="00000000000000000000"/>
    <w:charset w:val="86"/>
    <w:family w:val="roman"/>
    <w:notTrueType/>
    <w:pitch w:val="variable"/>
    <w:sig w:usb0="20000287" w:usb1="2ADF3C10" w:usb2="00000016" w:usb3="00000000" w:csb0="00060107" w:csb1="00000000"/>
  </w:font>
  <w:font w:name="Source Sans Pro Light">
    <w:charset w:val="00"/>
    <w:family w:val="swiss"/>
    <w:pitch w:val="variable"/>
    <w:sig w:usb0="600002F7" w:usb1="02000001" w:usb2="00000000" w:usb3="00000000" w:csb0="0000019F" w:csb1="00000000"/>
  </w:font>
  <w:font w:name="Agfa Rotis Serif">
    <w:altName w:val="Courier New"/>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2081" w14:textId="5FBD4C50" w:rsidR="00B524FE" w:rsidRDefault="00F9421D">
    <w:pPr>
      <w:pStyle w:val="Footer"/>
    </w:pPr>
    <w:r w:rsidRPr="00206B38">
      <w:rPr>
        <w:rFonts w:ascii="Source Sans Pro Light" w:hAnsi="Source Sans Pro Light" w:cs="Agfa Rotis Serif"/>
        <w:bCs/>
        <w:noProof/>
        <w:color w:val="003366"/>
        <w:sz w:val="16"/>
        <w:szCs w:val="16"/>
        <w:lang w:eastAsia="zh-CN"/>
      </w:rPr>
      <w:drawing>
        <wp:anchor distT="0" distB="0" distL="114300" distR="114300" simplePos="0" relativeHeight="251663360" behindDoc="0" locked="0" layoutInCell="1" allowOverlap="1" wp14:anchorId="7C25809D" wp14:editId="4A074036">
          <wp:simplePos x="0" y="0"/>
          <wp:positionH relativeFrom="margin">
            <wp:posOffset>4414203</wp:posOffset>
          </wp:positionH>
          <wp:positionV relativeFrom="paragraph">
            <wp:posOffset>-71120</wp:posOffset>
          </wp:positionV>
          <wp:extent cx="1522730" cy="295275"/>
          <wp:effectExtent l="0" t="0" r="0" b="0"/>
          <wp:wrapThrough wrapText="bothSides">
            <wp:wrapPolygon edited="0">
              <wp:start x="1081" y="1394"/>
              <wp:lineTo x="270" y="11148"/>
              <wp:lineTo x="540" y="19510"/>
              <wp:lineTo x="2972" y="19510"/>
              <wp:lineTo x="20807" y="16723"/>
              <wp:lineTo x="20807" y="4181"/>
              <wp:lineTo x="3513" y="1394"/>
              <wp:lineTo x="1081" y="1394"/>
            </wp:wrapPolygon>
          </wp:wrapThrough>
          <wp:docPr id="1985131493" name="Picture 198513149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49351"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730" cy="295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BD75" w14:textId="77777777" w:rsidR="00AB6766" w:rsidRDefault="00AB6766" w:rsidP="00C47AAC">
      <w:r>
        <w:separator/>
      </w:r>
    </w:p>
  </w:footnote>
  <w:footnote w:type="continuationSeparator" w:id="0">
    <w:p w14:paraId="0E62CE28" w14:textId="77777777" w:rsidR="00AB6766" w:rsidRDefault="00AB6766" w:rsidP="00C47AAC">
      <w:r>
        <w:continuationSeparator/>
      </w:r>
    </w:p>
  </w:footnote>
  <w:footnote w:id="1">
    <w:p w14:paraId="6917C7EC" w14:textId="51AB9CE5" w:rsidR="004F08BC" w:rsidRPr="004F08BC" w:rsidRDefault="004F08BC">
      <w:pPr>
        <w:pStyle w:val="FootnoteText"/>
        <w:rPr>
          <w:rFonts w:ascii="Times New Roman" w:hAnsi="Times New Roman" w:cs="Times New Roman"/>
          <w:sz w:val="16"/>
          <w:szCs w:val="16"/>
          <w:lang w:val="en-US" w:eastAsia="zh-CN"/>
        </w:rPr>
      </w:pPr>
      <w:r w:rsidRPr="004F08BC">
        <w:rPr>
          <w:rStyle w:val="FootnoteReference"/>
          <w:rFonts w:ascii="Times New Roman" w:hAnsi="Times New Roman" w:cs="Times New Roman"/>
          <w:sz w:val="16"/>
          <w:szCs w:val="16"/>
        </w:rPr>
        <w:footnoteRef/>
      </w:r>
      <w:r w:rsidRPr="004F08BC">
        <w:rPr>
          <w:rFonts w:ascii="Times New Roman" w:hAnsi="Times New Roman" w:cs="Times New Roman"/>
          <w:sz w:val="16"/>
          <w:szCs w:val="16"/>
          <w:lang w:val="en-US"/>
        </w:rPr>
        <w:t xml:space="preserve"> </w:t>
      </w:r>
      <w:r w:rsidRPr="004F08BC">
        <w:rPr>
          <w:rFonts w:ascii="Times New Roman" w:hAnsi="Times New Roman" w:cs="Times New Roman"/>
          <w:w w:val="105"/>
          <w:sz w:val="16"/>
          <w:szCs w:val="16"/>
          <w:lang w:val="en-US"/>
        </w:rPr>
        <w:t>Business Confidence Survey 2022</w:t>
      </w:r>
      <w:r w:rsidR="00623486">
        <w:rPr>
          <w:rFonts w:ascii="Times New Roman" w:hAnsi="Times New Roman" w:cs="Times New Roman"/>
          <w:w w:val="105"/>
          <w:sz w:val="16"/>
          <w:szCs w:val="16"/>
          <w:lang w:val="en-US"/>
        </w:rPr>
        <w:t>/</w:t>
      </w:r>
      <w:r w:rsidRPr="004F08BC">
        <w:rPr>
          <w:rFonts w:ascii="Times New Roman" w:hAnsi="Times New Roman" w:cs="Times New Roman"/>
          <w:w w:val="105"/>
          <w:sz w:val="16"/>
          <w:szCs w:val="16"/>
          <w:lang w:val="en-US"/>
        </w:rPr>
        <w:t>2023</w:t>
      </w:r>
      <w:r w:rsidR="00623486">
        <w:rPr>
          <w:rFonts w:ascii="Times New Roman" w:hAnsi="Times New Roman" w:cs="Times New Roman"/>
          <w:w w:val="105"/>
          <w:sz w:val="16"/>
          <w:szCs w:val="16"/>
          <w:lang w:val="en-US"/>
        </w:rPr>
        <w:t>,</w:t>
      </w:r>
      <w:r w:rsidRPr="004F08BC">
        <w:rPr>
          <w:rFonts w:ascii="Times New Roman" w:hAnsi="Times New Roman" w:cs="Times New Roman"/>
          <w:w w:val="105"/>
          <w:sz w:val="16"/>
          <w:szCs w:val="16"/>
          <w:lang w:val="en-US"/>
        </w:rPr>
        <w:t xml:space="preserve"> p.31</w:t>
      </w:r>
      <w:r w:rsidR="00623486">
        <w:rPr>
          <w:rFonts w:ascii="Times New Roman" w:hAnsi="Times New Roman" w:cs="Times New Roman"/>
          <w:w w:val="105"/>
          <w:sz w:val="16"/>
          <w:szCs w:val="16"/>
          <w:lang w:val="en-US"/>
        </w:rPr>
        <w:t>,</w:t>
      </w:r>
      <w:r w:rsidRPr="004F08BC">
        <w:rPr>
          <w:rFonts w:ascii="Times New Roman" w:hAnsi="Times New Roman" w:cs="Times New Roman"/>
          <w:w w:val="105"/>
          <w:sz w:val="16"/>
          <w:szCs w:val="16"/>
          <w:lang w:val="en-US"/>
        </w:rPr>
        <w:t xml:space="preserve"> "preferential treatment for domestic firms"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B05F" w14:textId="53A998B9" w:rsidR="00C47AAC" w:rsidRDefault="00C47AAC">
    <w:pPr>
      <w:pStyle w:val="Header"/>
    </w:pPr>
    <w:r>
      <w:rPr>
        <w:noProof/>
      </w:rPr>
      <w:drawing>
        <wp:anchor distT="0" distB="0" distL="114300" distR="114300" simplePos="0" relativeHeight="251661312" behindDoc="0" locked="0" layoutInCell="1" allowOverlap="1" wp14:anchorId="2C54D683" wp14:editId="3F1CD709">
          <wp:simplePos x="0" y="0"/>
          <wp:positionH relativeFrom="margin">
            <wp:posOffset>5052646</wp:posOffset>
          </wp:positionH>
          <wp:positionV relativeFrom="paragraph">
            <wp:posOffset>-64477</wp:posOffset>
          </wp:positionV>
          <wp:extent cx="883920" cy="409575"/>
          <wp:effectExtent l="0" t="0" r="0" b="9525"/>
          <wp:wrapNone/>
          <wp:docPr id="478611891" name="Picture 47861189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FE857DD" wp14:editId="0F7FB020">
          <wp:simplePos x="0" y="0"/>
          <wp:positionH relativeFrom="column">
            <wp:posOffset>0</wp:posOffset>
          </wp:positionH>
          <wp:positionV relativeFrom="paragraph">
            <wp:posOffset>0</wp:posOffset>
          </wp:positionV>
          <wp:extent cx="3314700" cy="254635"/>
          <wp:effectExtent l="0" t="0" r="0" b="0"/>
          <wp:wrapNone/>
          <wp:docPr id="1310191375" name="Picture 131019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4700" cy="254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D50"/>
    <w:multiLevelType w:val="hybridMultilevel"/>
    <w:tmpl w:val="D72A0D10"/>
    <w:lvl w:ilvl="0" w:tplc="5EE25B38">
      <w:start w:val="1"/>
      <w:numFmt w:val="bullet"/>
      <w:lvlText w:val="•"/>
      <w:lvlJc w:val="left"/>
      <w:pPr>
        <w:tabs>
          <w:tab w:val="num" w:pos="720"/>
        </w:tabs>
        <w:ind w:left="720" w:hanging="360"/>
      </w:pPr>
      <w:rPr>
        <w:rFonts w:ascii="Arial" w:hAnsi="Arial" w:hint="default"/>
      </w:rPr>
    </w:lvl>
    <w:lvl w:ilvl="1" w:tplc="0958E678" w:tentative="1">
      <w:start w:val="1"/>
      <w:numFmt w:val="bullet"/>
      <w:lvlText w:val="•"/>
      <w:lvlJc w:val="left"/>
      <w:pPr>
        <w:tabs>
          <w:tab w:val="num" w:pos="1440"/>
        </w:tabs>
        <w:ind w:left="1440" w:hanging="360"/>
      </w:pPr>
      <w:rPr>
        <w:rFonts w:ascii="Arial" w:hAnsi="Arial" w:hint="default"/>
      </w:rPr>
    </w:lvl>
    <w:lvl w:ilvl="2" w:tplc="1A88528A" w:tentative="1">
      <w:start w:val="1"/>
      <w:numFmt w:val="bullet"/>
      <w:lvlText w:val="•"/>
      <w:lvlJc w:val="left"/>
      <w:pPr>
        <w:tabs>
          <w:tab w:val="num" w:pos="2160"/>
        </w:tabs>
        <w:ind w:left="2160" w:hanging="360"/>
      </w:pPr>
      <w:rPr>
        <w:rFonts w:ascii="Arial" w:hAnsi="Arial" w:hint="default"/>
      </w:rPr>
    </w:lvl>
    <w:lvl w:ilvl="3" w:tplc="00869064" w:tentative="1">
      <w:start w:val="1"/>
      <w:numFmt w:val="bullet"/>
      <w:lvlText w:val="•"/>
      <w:lvlJc w:val="left"/>
      <w:pPr>
        <w:tabs>
          <w:tab w:val="num" w:pos="2880"/>
        </w:tabs>
        <w:ind w:left="2880" w:hanging="360"/>
      </w:pPr>
      <w:rPr>
        <w:rFonts w:ascii="Arial" w:hAnsi="Arial" w:hint="default"/>
      </w:rPr>
    </w:lvl>
    <w:lvl w:ilvl="4" w:tplc="F6829FCE" w:tentative="1">
      <w:start w:val="1"/>
      <w:numFmt w:val="bullet"/>
      <w:lvlText w:val="•"/>
      <w:lvlJc w:val="left"/>
      <w:pPr>
        <w:tabs>
          <w:tab w:val="num" w:pos="3600"/>
        </w:tabs>
        <w:ind w:left="3600" w:hanging="360"/>
      </w:pPr>
      <w:rPr>
        <w:rFonts w:ascii="Arial" w:hAnsi="Arial" w:hint="default"/>
      </w:rPr>
    </w:lvl>
    <w:lvl w:ilvl="5" w:tplc="0E10F05E" w:tentative="1">
      <w:start w:val="1"/>
      <w:numFmt w:val="bullet"/>
      <w:lvlText w:val="•"/>
      <w:lvlJc w:val="left"/>
      <w:pPr>
        <w:tabs>
          <w:tab w:val="num" w:pos="4320"/>
        </w:tabs>
        <w:ind w:left="4320" w:hanging="360"/>
      </w:pPr>
      <w:rPr>
        <w:rFonts w:ascii="Arial" w:hAnsi="Arial" w:hint="default"/>
      </w:rPr>
    </w:lvl>
    <w:lvl w:ilvl="6" w:tplc="DD162760" w:tentative="1">
      <w:start w:val="1"/>
      <w:numFmt w:val="bullet"/>
      <w:lvlText w:val="•"/>
      <w:lvlJc w:val="left"/>
      <w:pPr>
        <w:tabs>
          <w:tab w:val="num" w:pos="5040"/>
        </w:tabs>
        <w:ind w:left="5040" w:hanging="360"/>
      </w:pPr>
      <w:rPr>
        <w:rFonts w:ascii="Arial" w:hAnsi="Arial" w:hint="default"/>
      </w:rPr>
    </w:lvl>
    <w:lvl w:ilvl="7" w:tplc="DCECFA36" w:tentative="1">
      <w:start w:val="1"/>
      <w:numFmt w:val="bullet"/>
      <w:lvlText w:val="•"/>
      <w:lvlJc w:val="left"/>
      <w:pPr>
        <w:tabs>
          <w:tab w:val="num" w:pos="5760"/>
        </w:tabs>
        <w:ind w:left="5760" w:hanging="360"/>
      </w:pPr>
      <w:rPr>
        <w:rFonts w:ascii="Arial" w:hAnsi="Arial" w:hint="default"/>
      </w:rPr>
    </w:lvl>
    <w:lvl w:ilvl="8" w:tplc="802447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14655F"/>
    <w:multiLevelType w:val="hybridMultilevel"/>
    <w:tmpl w:val="758E4808"/>
    <w:lvl w:ilvl="0" w:tplc="C442B306">
      <w:start w:val="1"/>
      <w:numFmt w:val="bullet"/>
      <w:lvlText w:val=""/>
      <w:lvlJc w:val="left"/>
      <w:pPr>
        <w:tabs>
          <w:tab w:val="num" w:pos="720"/>
        </w:tabs>
        <w:ind w:left="720" w:hanging="360"/>
      </w:pPr>
      <w:rPr>
        <w:rFonts w:ascii="Wingdings" w:hAnsi="Wingdings" w:hint="default"/>
      </w:rPr>
    </w:lvl>
    <w:lvl w:ilvl="1" w:tplc="6B38AC00" w:tentative="1">
      <w:start w:val="1"/>
      <w:numFmt w:val="bullet"/>
      <w:lvlText w:val=""/>
      <w:lvlJc w:val="left"/>
      <w:pPr>
        <w:tabs>
          <w:tab w:val="num" w:pos="1440"/>
        </w:tabs>
        <w:ind w:left="1440" w:hanging="360"/>
      </w:pPr>
      <w:rPr>
        <w:rFonts w:ascii="Wingdings" w:hAnsi="Wingdings" w:hint="default"/>
      </w:rPr>
    </w:lvl>
    <w:lvl w:ilvl="2" w:tplc="1C680F58" w:tentative="1">
      <w:start w:val="1"/>
      <w:numFmt w:val="bullet"/>
      <w:lvlText w:val=""/>
      <w:lvlJc w:val="left"/>
      <w:pPr>
        <w:tabs>
          <w:tab w:val="num" w:pos="2160"/>
        </w:tabs>
        <w:ind w:left="2160" w:hanging="360"/>
      </w:pPr>
      <w:rPr>
        <w:rFonts w:ascii="Wingdings" w:hAnsi="Wingdings" w:hint="default"/>
      </w:rPr>
    </w:lvl>
    <w:lvl w:ilvl="3" w:tplc="E01C1818" w:tentative="1">
      <w:start w:val="1"/>
      <w:numFmt w:val="bullet"/>
      <w:lvlText w:val=""/>
      <w:lvlJc w:val="left"/>
      <w:pPr>
        <w:tabs>
          <w:tab w:val="num" w:pos="2880"/>
        </w:tabs>
        <w:ind w:left="2880" w:hanging="360"/>
      </w:pPr>
      <w:rPr>
        <w:rFonts w:ascii="Wingdings" w:hAnsi="Wingdings" w:hint="default"/>
      </w:rPr>
    </w:lvl>
    <w:lvl w:ilvl="4" w:tplc="D8EEE07C" w:tentative="1">
      <w:start w:val="1"/>
      <w:numFmt w:val="bullet"/>
      <w:lvlText w:val=""/>
      <w:lvlJc w:val="left"/>
      <w:pPr>
        <w:tabs>
          <w:tab w:val="num" w:pos="3600"/>
        </w:tabs>
        <w:ind w:left="3600" w:hanging="360"/>
      </w:pPr>
      <w:rPr>
        <w:rFonts w:ascii="Wingdings" w:hAnsi="Wingdings" w:hint="default"/>
      </w:rPr>
    </w:lvl>
    <w:lvl w:ilvl="5" w:tplc="92485AF4" w:tentative="1">
      <w:start w:val="1"/>
      <w:numFmt w:val="bullet"/>
      <w:lvlText w:val=""/>
      <w:lvlJc w:val="left"/>
      <w:pPr>
        <w:tabs>
          <w:tab w:val="num" w:pos="4320"/>
        </w:tabs>
        <w:ind w:left="4320" w:hanging="360"/>
      </w:pPr>
      <w:rPr>
        <w:rFonts w:ascii="Wingdings" w:hAnsi="Wingdings" w:hint="default"/>
      </w:rPr>
    </w:lvl>
    <w:lvl w:ilvl="6" w:tplc="9A02C60E" w:tentative="1">
      <w:start w:val="1"/>
      <w:numFmt w:val="bullet"/>
      <w:lvlText w:val=""/>
      <w:lvlJc w:val="left"/>
      <w:pPr>
        <w:tabs>
          <w:tab w:val="num" w:pos="5040"/>
        </w:tabs>
        <w:ind w:left="5040" w:hanging="360"/>
      </w:pPr>
      <w:rPr>
        <w:rFonts w:ascii="Wingdings" w:hAnsi="Wingdings" w:hint="default"/>
      </w:rPr>
    </w:lvl>
    <w:lvl w:ilvl="7" w:tplc="934C60CA" w:tentative="1">
      <w:start w:val="1"/>
      <w:numFmt w:val="bullet"/>
      <w:lvlText w:val=""/>
      <w:lvlJc w:val="left"/>
      <w:pPr>
        <w:tabs>
          <w:tab w:val="num" w:pos="5760"/>
        </w:tabs>
        <w:ind w:left="5760" w:hanging="360"/>
      </w:pPr>
      <w:rPr>
        <w:rFonts w:ascii="Wingdings" w:hAnsi="Wingdings" w:hint="default"/>
      </w:rPr>
    </w:lvl>
    <w:lvl w:ilvl="8" w:tplc="A0FEC6F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747372"/>
    <w:multiLevelType w:val="hybridMultilevel"/>
    <w:tmpl w:val="57827B94"/>
    <w:lvl w:ilvl="0" w:tplc="CD6ADE58">
      <w:start w:val="1"/>
      <w:numFmt w:val="bullet"/>
      <w:lvlText w:val="-"/>
      <w:lvlJc w:val="left"/>
      <w:pPr>
        <w:ind w:left="3238" w:hanging="360"/>
      </w:pPr>
      <w:rPr>
        <w:rFonts w:ascii="Calibri" w:eastAsia="DengXian" w:hAnsi="Calibri" w:cs="Calibri" w:hint="default"/>
      </w:rPr>
    </w:lvl>
    <w:lvl w:ilvl="1" w:tplc="04090003" w:tentative="1">
      <w:start w:val="1"/>
      <w:numFmt w:val="bullet"/>
      <w:lvlText w:val="o"/>
      <w:lvlJc w:val="left"/>
      <w:pPr>
        <w:ind w:left="3958" w:hanging="360"/>
      </w:pPr>
      <w:rPr>
        <w:rFonts w:ascii="Courier New" w:hAnsi="Courier New" w:cs="Courier New" w:hint="default"/>
      </w:rPr>
    </w:lvl>
    <w:lvl w:ilvl="2" w:tplc="04090005" w:tentative="1">
      <w:start w:val="1"/>
      <w:numFmt w:val="bullet"/>
      <w:lvlText w:val=""/>
      <w:lvlJc w:val="left"/>
      <w:pPr>
        <w:ind w:left="4678" w:hanging="360"/>
      </w:pPr>
      <w:rPr>
        <w:rFonts w:ascii="Wingdings" w:hAnsi="Wingdings" w:hint="default"/>
      </w:rPr>
    </w:lvl>
    <w:lvl w:ilvl="3" w:tplc="04090001" w:tentative="1">
      <w:start w:val="1"/>
      <w:numFmt w:val="bullet"/>
      <w:lvlText w:val=""/>
      <w:lvlJc w:val="left"/>
      <w:pPr>
        <w:ind w:left="5398" w:hanging="360"/>
      </w:pPr>
      <w:rPr>
        <w:rFonts w:ascii="Symbol" w:hAnsi="Symbol" w:hint="default"/>
      </w:rPr>
    </w:lvl>
    <w:lvl w:ilvl="4" w:tplc="04090003" w:tentative="1">
      <w:start w:val="1"/>
      <w:numFmt w:val="bullet"/>
      <w:lvlText w:val="o"/>
      <w:lvlJc w:val="left"/>
      <w:pPr>
        <w:ind w:left="6118" w:hanging="360"/>
      </w:pPr>
      <w:rPr>
        <w:rFonts w:ascii="Courier New" w:hAnsi="Courier New" w:cs="Courier New" w:hint="default"/>
      </w:rPr>
    </w:lvl>
    <w:lvl w:ilvl="5" w:tplc="04090005" w:tentative="1">
      <w:start w:val="1"/>
      <w:numFmt w:val="bullet"/>
      <w:lvlText w:val=""/>
      <w:lvlJc w:val="left"/>
      <w:pPr>
        <w:ind w:left="6838" w:hanging="360"/>
      </w:pPr>
      <w:rPr>
        <w:rFonts w:ascii="Wingdings" w:hAnsi="Wingdings" w:hint="default"/>
      </w:rPr>
    </w:lvl>
    <w:lvl w:ilvl="6" w:tplc="04090001" w:tentative="1">
      <w:start w:val="1"/>
      <w:numFmt w:val="bullet"/>
      <w:lvlText w:val=""/>
      <w:lvlJc w:val="left"/>
      <w:pPr>
        <w:ind w:left="7558" w:hanging="360"/>
      </w:pPr>
      <w:rPr>
        <w:rFonts w:ascii="Symbol" w:hAnsi="Symbol" w:hint="default"/>
      </w:rPr>
    </w:lvl>
    <w:lvl w:ilvl="7" w:tplc="04090003" w:tentative="1">
      <w:start w:val="1"/>
      <w:numFmt w:val="bullet"/>
      <w:lvlText w:val="o"/>
      <w:lvlJc w:val="left"/>
      <w:pPr>
        <w:ind w:left="8278" w:hanging="360"/>
      </w:pPr>
      <w:rPr>
        <w:rFonts w:ascii="Courier New" w:hAnsi="Courier New" w:cs="Courier New" w:hint="default"/>
      </w:rPr>
    </w:lvl>
    <w:lvl w:ilvl="8" w:tplc="04090005" w:tentative="1">
      <w:start w:val="1"/>
      <w:numFmt w:val="bullet"/>
      <w:lvlText w:val=""/>
      <w:lvlJc w:val="left"/>
      <w:pPr>
        <w:ind w:left="8998" w:hanging="360"/>
      </w:pPr>
      <w:rPr>
        <w:rFonts w:ascii="Wingdings" w:hAnsi="Wingdings" w:hint="default"/>
      </w:rPr>
    </w:lvl>
  </w:abstractNum>
  <w:abstractNum w:abstractNumId="3" w15:restartNumberingAfterBreak="0">
    <w:nsid w:val="1B651977"/>
    <w:multiLevelType w:val="hybridMultilevel"/>
    <w:tmpl w:val="660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50F3F"/>
    <w:multiLevelType w:val="hybridMultilevel"/>
    <w:tmpl w:val="0962408E"/>
    <w:lvl w:ilvl="0" w:tplc="CD6ADE58">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F3ED8"/>
    <w:multiLevelType w:val="hybridMultilevel"/>
    <w:tmpl w:val="4A46EF10"/>
    <w:lvl w:ilvl="0" w:tplc="E30CC3CC">
      <w:start w:val="1"/>
      <w:numFmt w:val="bullet"/>
      <w:lvlText w:val="•"/>
      <w:lvlJc w:val="left"/>
      <w:pPr>
        <w:tabs>
          <w:tab w:val="num" w:pos="720"/>
        </w:tabs>
        <w:ind w:left="720" w:hanging="360"/>
      </w:pPr>
      <w:rPr>
        <w:rFonts w:ascii="Arial" w:hAnsi="Arial" w:hint="default"/>
      </w:rPr>
    </w:lvl>
    <w:lvl w:ilvl="1" w:tplc="ED7EA474" w:tentative="1">
      <w:start w:val="1"/>
      <w:numFmt w:val="bullet"/>
      <w:lvlText w:val="•"/>
      <w:lvlJc w:val="left"/>
      <w:pPr>
        <w:tabs>
          <w:tab w:val="num" w:pos="1440"/>
        </w:tabs>
        <w:ind w:left="1440" w:hanging="360"/>
      </w:pPr>
      <w:rPr>
        <w:rFonts w:ascii="Arial" w:hAnsi="Arial" w:hint="default"/>
      </w:rPr>
    </w:lvl>
    <w:lvl w:ilvl="2" w:tplc="A25C3616" w:tentative="1">
      <w:start w:val="1"/>
      <w:numFmt w:val="bullet"/>
      <w:lvlText w:val="•"/>
      <w:lvlJc w:val="left"/>
      <w:pPr>
        <w:tabs>
          <w:tab w:val="num" w:pos="2160"/>
        </w:tabs>
        <w:ind w:left="2160" w:hanging="360"/>
      </w:pPr>
      <w:rPr>
        <w:rFonts w:ascii="Arial" w:hAnsi="Arial" w:hint="default"/>
      </w:rPr>
    </w:lvl>
    <w:lvl w:ilvl="3" w:tplc="565C8472" w:tentative="1">
      <w:start w:val="1"/>
      <w:numFmt w:val="bullet"/>
      <w:lvlText w:val="•"/>
      <w:lvlJc w:val="left"/>
      <w:pPr>
        <w:tabs>
          <w:tab w:val="num" w:pos="2880"/>
        </w:tabs>
        <w:ind w:left="2880" w:hanging="360"/>
      </w:pPr>
      <w:rPr>
        <w:rFonts w:ascii="Arial" w:hAnsi="Arial" w:hint="default"/>
      </w:rPr>
    </w:lvl>
    <w:lvl w:ilvl="4" w:tplc="B2E2227A" w:tentative="1">
      <w:start w:val="1"/>
      <w:numFmt w:val="bullet"/>
      <w:lvlText w:val="•"/>
      <w:lvlJc w:val="left"/>
      <w:pPr>
        <w:tabs>
          <w:tab w:val="num" w:pos="3600"/>
        </w:tabs>
        <w:ind w:left="3600" w:hanging="360"/>
      </w:pPr>
      <w:rPr>
        <w:rFonts w:ascii="Arial" w:hAnsi="Arial" w:hint="default"/>
      </w:rPr>
    </w:lvl>
    <w:lvl w:ilvl="5" w:tplc="0540A472" w:tentative="1">
      <w:start w:val="1"/>
      <w:numFmt w:val="bullet"/>
      <w:lvlText w:val="•"/>
      <w:lvlJc w:val="left"/>
      <w:pPr>
        <w:tabs>
          <w:tab w:val="num" w:pos="4320"/>
        </w:tabs>
        <w:ind w:left="4320" w:hanging="360"/>
      </w:pPr>
      <w:rPr>
        <w:rFonts w:ascii="Arial" w:hAnsi="Arial" w:hint="default"/>
      </w:rPr>
    </w:lvl>
    <w:lvl w:ilvl="6" w:tplc="4FDE8896" w:tentative="1">
      <w:start w:val="1"/>
      <w:numFmt w:val="bullet"/>
      <w:lvlText w:val="•"/>
      <w:lvlJc w:val="left"/>
      <w:pPr>
        <w:tabs>
          <w:tab w:val="num" w:pos="5040"/>
        </w:tabs>
        <w:ind w:left="5040" w:hanging="360"/>
      </w:pPr>
      <w:rPr>
        <w:rFonts w:ascii="Arial" w:hAnsi="Arial" w:hint="default"/>
      </w:rPr>
    </w:lvl>
    <w:lvl w:ilvl="7" w:tplc="483480C6" w:tentative="1">
      <w:start w:val="1"/>
      <w:numFmt w:val="bullet"/>
      <w:lvlText w:val="•"/>
      <w:lvlJc w:val="left"/>
      <w:pPr>
        <w:tabs>
          <w:tab w:val="num" w:pos="5760"/>
        </w:tabs>
        <w:ind w:left="5760" w:hanging="360"/>
      </w:pPr>
      <w:rPr>
        <w:rFonts w:ascii="Arial" w:hAnsi="Arial" w:hint="default"/>
      </w:rPr>
    </w:lvl>
    <w:lvl w:ilvl="8" w:tplc="9F38CC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E36919"/>
    <w:multiLevelType w:val="hybridMultilevel"/>
    <w:tmpl w:val="504CF5B2"/>
    <w:lvl w:ilvl="0" w:tplc="499EA530">
      <w:start w:val="1"/>
      <w:numFmt w:val="bullet"/>
      <w:lvlText w:val="•"/>
      <w:lvlJc w:val="left"/>
      <w:pPr>
        <w:tabs>
          <w:tab w:val="num" w:pos="720"/>
        </w:tabs>
        <w:ind w:left="720" w:hanging="360"/>
      </w:pPr>
      <w:rPr>
        <w:rFonts w:ascii="Arial" w:hAnsi="Arial" w:hint="default"/>
      </w:rPr>
    </w:lvl>
    <w:lvl w:ilvl="1" w:tplc="D1263DDA" w:tentative="1">
      <w:start w:val="1"/>
      <w:numFmt w:val="bullet"/>
      <w:lvlText w:val="•"/>
      <w:lvlJc w:val="left"/>
      <w:pPr>
        <w:tabs>
          <w:tab w:val="num" w:pos="1440"/>
        </w:tabs>
        <w:ind w:left="1440" w:hanging="360"/>
      </w:pPr>
      <w:rPr>
        <w:rFonts w:ascii="Arial" w:hAnsi="Arial" w:hint="default"/>
      </w:rPr>
    </w:lvl>
    <w:lvl w:ilvl="2" w:tplc="540CA5D0" w:tentative="1">
      <w:start w:val="1"/>
      <w:numFmt w:val="bullet"/>
      <w:lvlText w:val="•"/>
      <w:lvlJc w:val="left"/>
      <w:pPr>
        <w:tabs>
          <w:tab w:val="num" w:pos="2160"/>
        </w:tabs>
        <w:ind w:left="2160" w:hanging="360"/>
      </w:pPr>
      <w:rPr>
        <w:rFonts w:ascii="Arial" w:hAnsi="Arial" w:hint="default"/>
      </w:rPr>
    </w:lvl>
    <w:lvl w:ilvl="3" w:tplc="96B06D4A" w:tentative="1">
      <w:start w:val="1"/>
      <w:numFmt w:val="bullet"/>
      <w:lvlText w:val="•"/>
      <w:lvlJc w:val="left"/>
      <w:pPr>
        <w:tabs>
          <w:tab w:val="num" w:pos="2880"/>
        </w:tabs>
        <w:ind w:left="2880" w:hanging="360"/>
      </w:pPr>
      <w:rPr>
        <w:rFonts w:ascii="Arial" w:hAnsi="Arial" w:hint="default"/>
      </w:rPr>
    </w:lvl>
    <w:lvl w:ilvl="4" w:tplc="0B7E29F2" w:tentative="1">
      <w:start w:val="1"/>
      <w:numFmt w:val="bullet"/>
      <w:lvlText w:val="•"/>
      <w:lvlJc w:val="left"/>
      <w:pPr>
        <w:tabs>
          <w:tab w:val="num" w:pos="3600"/>
        </w:tabs>
        <w:ind w:left="3600" w:hanging="360"/>
      </w:pPr>
      <w:rPr>
        <w:rFonts w:ascii="Arial" w:hAnsi="Arial" w:hint="default"/>
      </w:rPr>
    </w:lvl>
    <w:lvl w:ilvl="5" w:tplc="899CCED8" w:tentative="1">
      <w:start w:val="1"/>
      <w:numFmt w:val="bullet"/>
      <w:lvlText w:val="•"/>
      <w:lvlJc w:val="left"/>
      <w:pPr>
        <w:tabs>
          <w:tab w:val="num" w:pos="4320"/>
        </w:tabs>
        <w:ind w:left="4320" w:hanging="360"/>
      </w:pPr>
      <w:rPr>
        <w:rFonts w:ascii="Arial" w:hAnsi="Arial" w:hint="default"/>
      </w:rPr>
    </w:lvl>
    <w:lvl w:ilvl="6" w:tplc="DF625F9C" w:tentative="1">
      <w:start w:val="1"/>
      <w:numFmt w:val="bullet"/>
      <w:lvlText w:val="•"/>
      <w:lvlJc w:val="left"/>
      <w:pPr>
        <w:tabs>
          <w:tab w:val="num" w:pos="5040"/>
        </w:tabs>
        <w:ind w:left="5040" w:hanging="360"/>
      </w:pPr>
      <w:rPr>
        <w:rFonts w:ascii="Arial" w:hAnsi="Arial" w:hint="default"/>
      </w:rPr>
    </w:lvl>
    <w:lvl w:ilvl="7" w:tplc="7834FFCC" w:tentative="1">
      <w:start w:val="1"/>
      <w:numFmt w:val="bullet"/>
      <w:lvlText w:val="•"/>
      <w:lvlJc w:val="left"/>
      <w:pPr>
        <w:tabs>
          <w:tab w:val="num" w:pos="5760"/>
        </w:tabs>
        <w:ind w:left="5760" w:hanging="360"/>
      </w:pPr>
      <w:rPr>
        <w:rFonts w:ascii="Arial" w:hAnsi="Arial" w:hint="default"/>
      </w:rPr>
    </w:lvl>
    <w:lvl w:ilvl="8" w:tplc="C6DEA6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5F5F1C"/>
    <w:multiLevelType w:val="hybridMultilevel"/>
    <w:tmpl w:val="174E6E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CB4A18"/>
    <w:multiLevelType w:val="hybridMultilevel"/>
    <w:tmpl w:val="71D0BAB4"/>
    <w:lvl w:ilvl="0" w:tplc="3A46E4DA">
      <w:start w:val="1"/>
      <w:numFmt w:val="bullet"/>
      <w:lvlText w:val=""/>
      <w:lvlJc w:val="left"/>
      <w:pPr>
        <w:tabs>
          <w:tab w:val="num" w:pos="720"/>
        </w:tabs>
        <w:ind w:left="720" w:hanging="360"/>
      </w:pPr>
      <w:rPr>
        <w:rFonts w:ascii="Wingdings" w:hAnsi="Wingdings" w:hint="default"/>
      </w:rPr>
    </w:lvl>
    <w:lvl w:ilvl="1" w:tplc="3D22976E" w:tentative="1">
      <w:start w:val="1"/>
      <w:numFmt w:val="bullet"/>
      <w:lvlText w:val=""/>
      <w:lvlJc w:val="left"/>
      <w:pPr>
        <w:tabs>
          <w:tab w:val="num" w:pos="1440"/>
        </w:tabs>
        <w:ind w:left="1440" w:hanging="360"/>
      </w:pPr>
      <w:rPr>
        <w:rFonts w:ascii="Wingdings" w:hAnsi="Wingdings" w:hint="default"/>
      </w:rPr>
    </w:lvl>
    <w:lvl w:ilvl="2" w:tplc="01266B76" w:tentative="1">
      <w:start w:val="1"/>
      <w:numFmt w:val="bullet"/>
      <w:lvlText w:val=""/>
      <w:lvlJc w:val="left"/>
      <w:pPr>
        <w:tabs>
          <w:tab w:val="num" w:pos="2160"/>
        </w:tabs>
        <w:ind w:left="2160" w:hanging="360"/>
      </w:pPr>
      <w:rPr>
        <w:rFonts w:ascii="Wingdings" w:hAnsi="Wingdings" w:hint="default"/>
      </w:rPr>
    </w:lvl>
    <w:lvl w:ilvl="3" w:tplc="01D0CCD4" w:tentative="1">
      <w:start w:val="1"/>
      <w:numFmt w:val="bullet"/>
      <w:lvlText w:val=""/>
      <w:lvlJc w:val="left"/>
      <w:pPr>
        <w:tabs>
          <w:tab w:val="num" w:pos="2880"/>
        </w:tabs>
        <w:ind w:left="2880" w:hanging="360"/>
      </w:pPr>
      <w:rPr>
        <w:rFonts w:ascii="Wingdings" w:hAnsi="Wingdings" w:hint="default"/>
      </w:rPr>
    </w:lvl>
    <w:lvl w:ilvl="4" w:tplc="9C388110" w:tentative="1">
      <w:start w:val="1"/>
      <w:numFmt w:val="bullet"/>
      <w:lvlText w:val=""/>
      <w:lvlJc w:val="left"/>
      <w:pPr>
        <w:tabs>
          <w:tab w:val="num" w:pos="3600"/>
        </w:tabs>
        <w:ind w:left="3600" w:hanging="360"/>
      </w:pPr>
      <w:rPr>
        <w:rFonts w:ascii="Wingdings" w:hAnsi="Wingdings" w:hint="default"/>
      </w:rPr>
    </w:lvl>
    <w:lvl w:ilvl="5" w:tplc="C9FA303A" w:tentative="1">
      <w:start w:val="1"/>
      <w:numFmt w:val="bullet"/>
      <w:lvlText w:val=""/>
      <w:lvlJc w:val="left"/>
      <w:pPr>
        <w:tabs>
          <w:tab w:val="num" w:pos="4320"/>
        </w:tabs>
        <w:ind w:left="4320" w:hanging="360"/>
      </w:pPr>
      <w:rPr>
        <w:rFonts w:ascii="Wingdings" w:hAnsi="Wingdings" w:hint="default"/>
      </w:rPr>
    </w:lvl>
    <w:lvl w:ilvl="6" w:tplc="7B284E0A" w:tentative="1">
      <w:start w:val="1"/>
      <w:numFmt w:val="bullet"/>
      <w:lvlText w:val=""/>
      <w:lvlJc w:val="left"/>
      <w:pPr>
        <w:tabs>
          <w:tab w:val="num" w:pos="5040"/>
        </w:tabs>
        <w:ind w:left="5040" w:hanging="360"/>
      </w:pPr>
      <w:rPr>
        <w:rFonts w:ascii="Wingdings" w:hAnsi="Wingdings" w:hint="default"/>
      </w:rPr>
    </w:lvl>
    <w:lvl w:ilvl="7" w:tplc="3E583280" w:tentative="1">
      <w:start w:val="1"/>
      <w:numFmt w:val="bullet"/>
      <w:lvlText w:val=""/>
      <w:lvlJc w:val="left"/>
      <w:pPr>
        <w:tabs>
          <w:tab w:val="num" w:pos="5760"/>
        </w:tabs>
        <w:ind w:left="5760" w:hanging="360"/>
      </w:pPr>
      <w:rPr>
        <w:rFonts w:ascii="Wingdings" w:hAnsi="Wingdings" w:hint="default"/>
      </w:rPr>
    </w:lvl>
    <w:lvl w:ilvl="8" w:tplc="E744A0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8F5057"/>
    <w:multiLevelType w:val="hybridMultilevel"/>
    <w:tmpl w:val="9A541C92"/>
    <w:lvl w:ilvl="0" w:tplc="97E23CD4">
      <w:start w:val="1"/>
      <w:numFmt w:val="bullet"/>
      <w:lvlText w:val=""/>
      <w:lvlJc w:val="left"/>
      <w:pPr>
        <w:tabs>
          <w:tab w:val="num" w:pos="720"/>
        </w:tabs>
        <w:ind w:left="720" w:hanging="360"/>
      </w:pPr>
      <w:rPr>
        <w:rFonts w:ascii="Wingdings" w:hAnsi="Wingdings" w:hint="default"/>
      </w:rPr>
    </w:lvl>
    <w:lvl w:ilvl="1" w:tplc="D9F07B1C" w:tentative="1">
      <w:start w:val="1"/>
      <w:numFmt w:val="bullet"/>
      <w:lvlText w:val=""/>
      <w:lvlJc w:val="left"/>
      <w:pPr>
        <w:tabs>
          <w:tab w:val="num" w:pos="1440"/>
        </w:tabs>
        <w:ind w:left="1440" w:hanging="360"/>
      </w:pPr>
      <w:rPr>
        <w:rFonts w:ascii="Wingdings" w:hAnsi="Wingdings" w:hint="default"/>
      </w:rPr>
    </w:lvl>
    <w:lvl w:ilvl="2" w:tplc="61DA6E52" w:tentative="1">
      <w:start w:val="1"/>
      <w:numFmt w:val="bullet"/>
      <w:lvlText w:val=""/>
      <w:lvlJc w:val="left"/>
      <w:pPr>
        <w:tabs>
          <w:tab w:val="num" w:pos="2160"/>
        </w:tabs>
        <w:ind w:left="2160" w:hanging="360"/>
      </w:pPr>
      <w:rPr>
        <w:rFonts w:ascii="Wingdings" w:hAnsi="Wingdings" w:hint="default"/>
      </w:rPr>
    </w:lvl>
    <w:lvl w:ilvl="3" w:tplc="BFA2630C" w:tentative="1">
      <w:start w:val="1"/>
      <w:numFmt w:val="bullet"/>
      <w:lvlText w:val=""/>
      <w:lvlJc w:val="left"/>
      <w:pPr>
        <w:tabs>
          <w:tab w:val="num" w:pos="2880"/>
        </w:tabs>
        <w:ind w:left="2880" w:hanging="360"/>
      </w:pPr>
      <w:rPr>
        <w:rFonts w:ascii="Wingdings" w:hAnsi="Wingdings" w:hint="default"/>
      </w:rPr>
    </w:lvl>
    <w:lvl w:ilvl="4" w:tplc="58E4B05A" w:tentative="1">
      <w:start w:val="1"/>
      <w:numFmt w:val="bullet"/>
      <w:lvlText w:val=""/>
      <w:lvlJc w:val="left"/>
      <w:pPr>
        <w:tabs>
          <w:tab w:val="num" w:pos="3600"/>
        </w:tabs>
        <w:ind w:left="3600" w:hanging="360"/>
      </w:pPr>
      <w:rPr>
        <w:rFonts w:ascii="Wingdings" w:hAnsi="Wingdings" w:hint="default"/>
      </w:rPr>
    </w:lvl>
    <w:lvl w:ilvl="5" w:tplc="1E92288E" w:tentative="1">
      <w:start w:val="1"/>
      <w:numFmt w:val="bullet"/>
      <w:lvlText w:val=""/>
      <w:lvlJc w:val="left"/>
      <w:pPr>
        <w:tabs>
          <w:tab w:val="num" w:pos="4320"/>
        </w:tabs>
        <w:ind w:left="4320" w:hanging="360"/>
      </w:pPr>
      <w:rPr>
        <w:rFonts w:ascii="Wingdings" w:hAnsi="Wingdings" w:hint="default"/>
      </w:rPr>
    </w:lvl>
    <w:lvl w:ilvl="6" w:tplc="27A09DD8" w:tentative="1">
      <w:start w:val="1"/>
      <w:numFmt w:val="bullet"/>
      <w:lvlText w:val=""/>
      <w:lvlJc w:val="left"/>
      <w:pPr>
        <w:tabs>
          <w:tab w:val="num" w:pos="5040"/>
        </w:tabs>
        <w:ind w:left="5040" w:hanging="360"/>
      </w:pPr>
      <w:rPr>
        <w:rFonts w:ascii="Wingdings" w:hAnsi="Wingdings" w:hint="default"/>
      </w:rPr>
    </w:lvl>
    <w:lvl w:ilvl="7" w:tplc="E1E24EF0" w:tentative="1">
      <w:start w:val="1"/>
      <w:numFmt w:val="bullet"/>
      <w:lvlText w:val=""/>
      <w:lvlJc w:val="left"/>
      <w:pPr>
        <w:tabs>
          <w:tab w:val="num" w:pos="5760"/>
        </w:tabs>
        <w:ind w:left="5760" w:hanging="360"/>
      </w:pPr>
      <w:rPr>
        <w:rFonts w:ascii="Wingdings" w:hAnsi="Wingdings" w:hint="default"/>
      </w:rPr>
    </w:lvl>
    <w:lvl w:ilvl="8" w:tplc="CABAFB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97BE8"/>
    <w:multiLevelType w:val="hybridMultilevel"/>
    <w:tmpl w:val="A7B65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AB021A"/>
    <w:multiLevelType w:val="multilevel"/>
    <w:tmpl w:val="7D0A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32E16"/>
    <w:multiLevelType w:val="hybridMultilevel"/>
    <w:tmpl w:val="697AD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A2FFF"/>
    <w:multiLevelType w:val="hybridMultilevel"/>
    <w:tmpl w:val="F80ED8E4"/>
    <w:lvl w:ilvl="0" w:tplc="378443D6">
      <w:start w:val="1"/>
      <w:numFmt w:val="bullet"/>
      <w:lvlText w:val=""/>
      <w:lvlJc w:val="left"/>
      <w:pPr>
        <w:tabs>
          <w:tab w:val="num" w:pos="720"/>
        </w:tabs>
        <w:ind w:left="720" w:hanging="360"/>
      </w:pPr>
      <w:rPr>
        <w:rFonts w:ascii="Wingdings" w:hAnsi="Wingdings" w:hint="default"/>
      </w:rPr>
    </w:lvl>
    <w:lvl w:ilvl="1" w:tplc="DCA4020C" w:tentative="1">
      <w:start w:val="1"/>
      <w:numFmt w:val="bullet"/>
      <w:lvlText w:val=""/>
      <w:lvlJc w:val="left"/>
      <w:pPr>
        <w:tabs>
          <w:tab w:val="num" w:pos="1440"/>
        </w:tabs>
        <w:ind w:left="1440" w:hanging="360"/>
      </w:pPr>
      <w:rPr>
        <w:rFonts w:ascii="Wingdings" w:hAnsi="Wingdings" w:hint="default"/>
      </w:rPr>
    </w:lvl>
    <w:lvl w:ilvl="2" w:tplc="014620B6" w:tentative="1">
      <w:start w:val="1"/>
      <w:numFmt w:val="bullet"/>
      <w:lvlText w:val=""/>
      <w:lvlJc w:val="left"/>
      <w:pPr>
        <w:tabs>
          <w:tab w:val="num" w:pos="2160"/>
        </w:tabs>
        <w:ind w:left="2160" w:hanging="360"/>
      </w:pPr>
      <w:rPr>
        <w:rFonts w:ascii="Wingdings" w:hAnsi="Wingdings" w:hint="default"/>
      </w:rPr>
    </w:lvl>
    <w:lvl w:ilvl="3" w:tplc="63B82A6C" w:tentative="1">
      <w:start w:val="1"/>
      <w:numFmt w:val="bullet"/>
      <w:lvlText w:val=""/>
      <w:lvlJc w:val="left"/>
      <w:pPr>
        <w:tabs>
          <w:tab w:val="num" w:pos="2880"/>
        </w:tabs>
        <w:ind w:left="2880" w:hanging="360"/>
      </w:pPr>
      <w:rPr>
        <w:rFonts w:ascii="Wingdings" w:hAnsi="Wingdings" w:hint="default"/>
      </w:rPr>
    </w:lvl>
    <w:lvl w:ilvl="4" w:tplc="FE1AB87C" w:tentative="1">
      <w:start w:val="1"/>
      <w:numFmt w:val="bullet"/>
      <w:lvlText w:val=""/>
      <w:lvlJc w:val="left"/>
      <w:pPr>
        <w:tabs>
          <w:tab w:val="num" w:pos="3600"/>
        </w:tabs>
        <w:ind w:left="3600" w:hanging="360"/>
      </w:pPr>
      <w:rPr>
        <w:rFonts w:ascii="Wingdings" w:hAnsi="Wingdings" w:hint="default"/>
      </w:rPr>
    </w:lvl>
    <w:lvl w:ilvl="5" w:tplc="FE7C5D7E" w:tentative="1">
      <w:start w:val="1"/>
      <w:numFmt w:val="bullet"/>
      <w:lvlText w:val=""/>
      <w:lvlJc w:val="left"/>
      <w:pPr>
        <w:tabs>
          <w:tab w:val="num" w:pos="4320"/>
        </w:tabs>
        <w:ind w:left="4320" w:hanging="360"/>
      </w:pPr>
      <w:rPr>
        <w:rFonts w:ascii="Wingdings" w:hAnsi="Wingdings" w:hint="default"/>
      </w:rPr>
    </w:lvl>
    <w:lvl w:ilvl="6" w:tplc="4364B726" w:tentative="1">
      <w:start w:val="1"/>
      <w:numFmt w:val="bullet"/>
      <w:lvlText w:val=""/>
      <w:lvlJc w:val="left"/>
      <w:pPr>
        <w:tabs>
          <w:tab w:val="num" w:pos="5040"/>
        </w:tabs>
        <w:ind w:left="5040" w:hanging="360"/>
      </w:pPr>
      <w:rPr>
        <w:rFonts w:ascii="Wingdings" w:hAnsi="Wingdings" w:hint="default"/>
      </w:rPr>
    </w:lvl>
    <w:lvl w:ilvl="7" w:tplc="C55CDD1E" w:tentative="1">
      <w:start w:val="1"/>
      <w:numFmt w:val="bullet"/>
      <w:lvlText w:val=""/>
      <w:lvlJc w:val="left"/>
      <w:pPr>
        <w:tabs>
          <w:tab w:val="num" w:pos="5760"/>
        </w:tabs>
        <w:ind w:left="5760" w:hanging="360"/>
      </w:pPr>
      <w:rPr>
        <w:rFonts w:ascii="Wingdings" w:hAnsi="Wingdings" w:hint="default"/>
      </w:rPr>
    </w:lvl>
    <w:lvl w:ilvl="8" w:tplc="55FACF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B4856"/>
    <w:multiLevelType w:val="hybridMultilevel"/>
    <w:tmpl w:val="A8A2C6A6"/>
    <w:lvl w:ilvl="0" w:tplc="FFFFFFFF">
      <w:start w:val="1"/>
      <w:numFmt w:val="decimal"/>
      <w:lvlText w:val="%1."/>
      <w:lvlJc w:val="left"/>
      <w:pPr>
        <w:ind w:left="420" w:hanging="420"/>
      </w:pPr>
      <w:rPr>
        <w:color w:val="000000"/>
      </w:r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6FA73126"/>
    <w:multiLevelType w:val="hybridMultilevel"/>
    <w:tmpl w:val="8898D314"/>
    <w:lvl w:ilvl="0" w:tplc="0409000B">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6" w15:restartNumberingAfterBreak="0">
    <w:nsid w:val="72447A19"/>
    <w:multiLevelType w:val="hybridMultilevel"/>
    <w:tmpl w:val="D76272F8"/>
    <w:lvl w:ilvl="0" w:tplc="F9F8657C">
      <w:start w:val="1"/>
      <w:numFmt w:val="bullet"/>
      <w:lvlText w:val="•"/>
      <w:lvlJc w:val="left"/>
      <w:pPr>
        <w:tabs>
          <w:tab w:val="num" w:pos="720"/>
        </w:tabs>
        <w:ind w:left="720" w:hanging="360"/>
      </w:pPr>
      <w:rPr>
        <w:rFonts w:ascii="Arial" w:hAnsi="Arial" w:hint="default"/>
      </w:rPr>
    </w:lvl>
    <w:lvl w:ilvl="1" w:tplc="D4CC1F88" w:tentative="1">
      <w:start w:val="1"/>
      <w:numFmt w:val="bullet"/>
      <w:lvlText w:val="•"/>
      <w:lvlJc w:val="left"/>
      <w:pPr>
        <w:tabs>
          <w:tab w:val="num" w:pos="1440"/>
        </w:tabs>
        <w:ind w:left="1440" w:hanging="360"/>
      </w:pPr>
      <w:rPr>
        <w:rFonts w:ascii="Arial" w:hAnsi="Arial" w:hint="default"/>
      </w:rPr>
    </w:lvl>
    <w:lvl w:ilvl="2" w:tplc="1D386FEE" w:tentative="1">
      <w:start w:val="1"/>
      <w:numFmt w:val="bullet"/>
      <w:lvlText w:val="•"/>
      <w:lvlJc w:val="left"/>
      <w:pPr>
        <w:tabs>
          <w:tab w:val="num" w:pos="2160"/>
        </w:tabs>
        <w:ind w:left="2160" w:hanging="360"/>
      </w:pPr>
      <w:rPr>
        <w:rFonts w:ascii="Arial" w:hAnsi="Arial" w:hint="default"/>
      </w:rPr>
    </w:lvl>
    <w:lvl w:ilvl="3" w:tplc="9C864DAA" w:tentative="1">
      <w:start w:val="1"/>
      <w:numFmt w:val="bullet"/>
      <w:lvlText w:val="•"/>
      <w:lvlJc w:val="left"/>
      <w:pPr>
        <w:tabs>
          <w:tab w:val="num" w:pos="2880"/>
        </w:tabs>
        <w:ind w:left="2880" w:hanging="360"/>
      </w:pPr>
      <w:rPr>
        <w:rFonts w:ascii="Arial" w:hAnsi="Arial" w:hint="default"/>
      </w:rPr>
    </w:lvl>
    <w:lvl w:ilvl="4" w:tplc="C868D290" w:tentative="1">
      <w:start w:val="1"/>
      <w:numFmt w:val="bullet"/>
      <w:lvlText w:val="•"/>
      <w:lvlJc w:val="left"/>
      <w:pPr>
        <w:tabs>
          <w:tab w:val="num" w:pos="3600"/>
        </w:tabs>
        <w:ind w:left="3600" w:hanging="360"/>
      </w:pPr>
      <w:rPr>
        <w:rFonts w:ascii="Arial" w:hAnsi="Arial" w:hint="default"/>
      </w:rPr>
    </w:lvl>
    <w:lvl w:ilvl="5" w:tplc="6DB2D362" w:tentative="1">
      <w:start w:val="1"/>
      <w:numFmt w:val="bullet"/>
      <w:lvlText w:val="•"/>
      <w:lvlJc w:val="left"/>
      <w:pPr>
        <w:tabs>
          <w:tab w:val="num" w:pos="4320"/>
        </w:tabs>
        <w:ind w:left="4320" w:hanging="360"/>
      </w:pPr>
      <w:rPr>
        <w:rFonts w:ascii="Arial" w:hAnsi="Arial" w:hint="default"/>
      </w:rPr>
    </w:lvl>
    <w:lvl w:ilvl="6" w:tplc="D6E82DD8" w:tentative="1">
      <w:start w:val="1"/>
      <w:numFmt w:val="bullet"/>
      <w:lvlText w:val="•"/>
      <w:lvlJc w:val="left"/>
      <w:pPr>
        <w:tabs>
          <w:tab w:val="num" w:pos="5040"/>
        </w:tabs>
        <w:ind w:left="5040" w:hanging="360"/>
      </w:pPr>
      <w:rPr>
        <w:rFonts w:ascii="Arial" w:hAnsi="Arial" w:hint="default"/>
      </w:rPr>
    </w:lvl>
    <w:lvl w:ilvl="7" w:tplc="FE36F570" w:tentative="1">
      <w:start w:val="1"/>
      <w:numFmt w:val="bullet"/>
      <w:lvlText w:val="•"/>
      <w:lvlJc w:val="left"/>
      <w:pPr>
        <w:tabs>
          <w:tab w:val="num" w:pos="5760"/>
        </w:tabs>
        <w:ind w:left="5760" w:hanging="360"/>
      </w:pPr>
      <w:rPr>
        <w:rFonts w:ascii="Arial" w:hAnsi="Arial" w:hint="default"/>
      </w:rPr>
    </w:lvl>
    <w:lvl w:ilvl="8" w:tplc="7646F7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0855AE"/>
    <w:multiLevelType w:val="hybridMultilevel"/>
    <w:tmpl w:val="8526A806"/>
    <w:lvl w:ilvl="0" w:tplc="92A66744">
      <w:start w:val="1"/>
      <w:numFmt w:val="bullet"/>
      <w:lvlText w:val="•"/>
      <w:lvlJc w:val="left"/>
      <w:pPr>
        <w:tabs>
          <w:tab w:val="num" w:pos="720"/>
        </w:tabs>
        <w:ind w:left="720" w:hanging="360"/>
      </w:pPr>
      <w:rPr>
        <w:rFonts w:ascii="Arial" w:hAnsi="Arial" w:hint="default"/>
      </w:rPr>
    </w:lvl>
    <w:lvl w:ilvl="1" w:tplc="025E0F4C" w:tentative="1">
      <w:start w:val="1"/>
      <w:numFmt w:val="bullet"/>
      <w:lvlText w:val="•"/>
      <w:lvlJc w:val="left"/>
      <w:pPr>
        <w:tabs>
          <w:tab w:val="num" w:pos="1440"/>
        </w:tabs>
        <w:ind w:left="1440" w:hanging="360"/>
      </w:pPr>
      <w:rPr>
        <w:rFonts w:ascii="Arial" w:hAnsi="Arial" w:hint="default"/>
      </w:rPr>
    </w:lvl>
    <w:lvl w:ilvl="2" w:tplc="161A58C2" w:tentative="1">
      <w:start w:val="1"/>
      <w:numFmt w:val="bullet"/>
      <w:lvlText w:val="•"/>
      <w:lvlJc w:val="left"/>
      <w:pPr>
        <w:tabs>
          <w:tab w:val="num" w:pos="2160"/>
        </w:tabs>
        <w:ind w:left="2160" w:hanging="360"/>
      </w:pPr>
      <w:rPr>
        <w:rFonts w:ascii="Arial" w:hAnsi="Arial" w:hint="default"/>
      </w:rPr>
    </w:lvl>
    <w:lvl w:ilvl="3" w:tplc="80F845BE" w:tentative="1">
      <w:start w:val="1"/>
      <w:numFmt w:val="bullet"/>
      <w:lvlText w:val="•"/>
      <w:lvlJc w:val="left"/>
      <w:pPr>
        <w:tabs>
          <w:tab w:val="num" w:pos="2880"/>
        </w:tabs>
        <w:ind w:left="2880" w:hanging="360"/>
      </w:pPr>
      <w:rPr>
        <w:rFonts w:ascii="Arial" w:hAnsi="Arial" w:hint="default"/>
      </w:rPr>
    </w:lvl>
    <w:lvl w:ilvl="4" w:tplc="F8B4AA78" w:tentative="1">
      <w:start w:val="1"/>
      <w:numFmt w:val="bullet"/>
      <w:lvlText w:val="•"/>
      <w:lvlJc w:val="left"/>
      <w:pPr>
        <w:tabs>
          <w:tab w:val="num" w:pos="3600"/>
        </w:tabs>
        <w:ind w:left="3600" w:hanging="360"/>
      </w:pPr>
      <w:rPr>
        <w:rFonts w:ascii="Arial" w:hAnsi="Arial" w:hint="default"/>
      </w:rPr>
    </w:lvl>
    <w:lvl w:ilvl="5" w:tplc="6EAE9C46" w:tentative="1">
      <w:start w:val="1"/>
      <w:numFmt w:val="bullet"/>
      <w:lvlText w:val="•"/>
      <w:lvlJc w:val="left"/>
      <w:pPr>
        <w:tabs>
          <w:tab w:val="num" w:pos="4320"/>
        </w:tabs>
        <w:ind w:left="4320" w:hanging="360"/>
      </w:pPr>
      <w:rPr>
        <w:rFonts w:ascii="Arial" w:hAnsi="Arial" w:hint="default"/>
      </w:rPr>
    </w:lvl>
    <w:lvl w:ilvl="6" w:tplc="CB2E5C12" w:tentative="1">
      <w:start w:val="1"/>
      <w:numFmt w:val="bullet"/>
      <w:lvlText w:val="•"/>
      <w:lvlJc w:val="left"/>
      <w:pPr>
        <w:tabs>
          <w:tab w:val="num" w:pos="5040"/>
        </w:tabs>
        <w:ind w:left="5040" w:hanging="360"/>
      </w:pPr>
      <w:rPr>
        <w:rFonts w:ascii="Arial" w:hAnsi="Arial" w:hint="default"/>
      </w:rPr>
    </w:lvl>
    <w:lvl w:ilvl="7" w:tplc="76A2B742" w:tentative="1">
      <w:start w:val="1"/>
      <w:numFmt w:val="bullet"/>
      <w:lvlText w:val="•"/>
      <w:lvlJc w:val="left"/>
      <w:pPr>
        <w:tabs>
          <w:tab w:val="num" w:pos="5760"/>
        </w:tabs>
        <w:ind w:left="5760" w:hanging="360"/>
      </w:pPr>
      <w:rPr>
        <w:rFonts w:ascii="Arial" w:hAnsi="Arial" w:hint="default"/>
      </w:rPr>
    </w:lvl>
    <w:lvl w:ilvl="8" w:tplc="CD222E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970786"/>
    <w:multiLevelType w:val="hybridMultilevel"/>
    <w:tmpl w:val="B846030E"/>
    <w:lvl w:ilvl="0" w:tplc="89A4C374">
      <w:start w:val="1"/>
      <w:numFmt w:val="bullet"/>
      <w:lvlText w:val=""/>
      <w:lvlJc w:val="left"/>
      <w:pPr>
        <w:tabs>
          <w:tab w:val="num" w:pos="720"/>
        </w:tabs>
        <w:ind w:left="720" w:hanging="360"/>
      </w:pPr>
      <w:rPr>
        <w:rFonts w:ascii="Wingdings" w:hAnsi="Wingdings" w:hint="default"/>
      </w:rPr>
    </w:lvl>
    <w:lvl w:ilvl="1" w:tplc="B122D14E" w:tentative="1">
      <w:start w:val="1"/>
      <w:numFmt w:val="bullet"/>
      <w:lvlText w:val=""/>
      <w:lvlJc w:val="left"/>
      <w:pPr>
        <w:tabs>
          <w:tab w:val="num" w:pos="1440"/>
        </w:tabs>
        <w:ind w:left="1440" w:hanging="360"/>
      </w:pPr>
      <w:rPr>
        <w:rFonts w:ascii="Wingdings" w:hAnsi="Wingdings" w:hint="default"/>
      </w:rPr>
    </w:lvl>
    <w:lvl w:ilvl="2" w:tplc="1EC498A6" w:tentative="1">
      <w:start w:val="1"/>
      <w:numFmt w:val="bullet"/>
      <w:lvlText w:val=""/>
      <w:lvlJc w:val="left"/>
      <w:pPr>
        <w:tabs>
          <w:tab w:val="num" w:pos="2160"/>
        </w:tabs>
        <w:ind w:left="2160" w:hanging="360"/>
      </w:pPr>
      <w:rPr>
        <w:rFonts w:ascii="Wingdings" w:hAnsi="Wingdings" w:hint="default"/>
      </w:rPr>
    </w:lvl>
    <w:lvl w:ilvl="3" w:tplc="B0AAF17C" w:tentative="1">
      <w:start w:val="1"/>
      <w:numFmt w:val="bullet"/>
      <w:lvlText w:val=""/>
      <w:lvlJc w:val="left"/>
      <w:pPr>
        <w:tabs>
          <w:tab w:val="num" w:pos="2880"/>
        </w:tabs>
        <w:ind w:left="2880" w:hanging="360"/>
      </w:pPr>
      <w:rPr>
        <w:rFonts w:ascii="Wingdings" w:hAnsi="Wingdings" w:hint="default"/>
      </w:rPr>
    </w:lvl>
    <w:lvl w:ilvl="4" w:tplc="A95A5802" w:tentative="1">
      <w:start w:val="1"/>
      <w:numFmt w:val="bullet"/>
      <w:lvlText w:val=""/>
      <w:lvlJc w:val="left"/>
      <w:pPr>
        <w:tabs>
          <w:tab w:val="num" w:pos="3600"/>
        </w:tabs>
        <w:ind w:left="3600" w:hanging="360"/>
      </w:pPr>
      <w:rPr>
        <w:rFonts w:ascii="Wingdings" w:hAnsi="Wingdings" w:hint="default"/>
      </w:rPr>
    </w:lvl>
    <w:lvl w:ilvl="5" w:tplc="CB3AE746" w:tentative="1">
      <w:start w:val="1"/>
      <w:numFmt w:val="bullet"/>
      <w:lvlText w:val=""/>
      <w:lvlJc w:val="left"/>
      <w:pPr>
        <w:tabs>
          <w:tab w:val="num" w:pos="4320"/>
        </w:tabs>
        <w:ind w:left="4320" w:hanging="360"/>
      </w:pPr>
      <w:rPr>
        <w:rFonts w:ascii="Wingdings" w:hAnsi="Wingdings" w:hint="default"/>
      </w:rPr>
    </w:lvl>
    <w:lvl w:ilvl="6" w:tplc="15DC18A2" w:tentative="1">
      <w:start w:val="1"/>
      <w:numFmt w:val="bullet"/>
      <w:lvlText w:val=""/>
      <w:lvlJc w:val="left"/>
      <w:pPr>
        <w:tabs>
          <w:tab w:val="num" w:pos="5040"/>
        </w:tabs>
        <w:ind w:left="5040" w:hanging="360"/>
      </w:pPr>
      <w:rPr>
        <w:rFonts w:ascii="Wingdings" w:hAnsi="Wingdings" w:hint="default"/>
      </w:rPr>
    </w:lvl>
    <w:lvl w:ilvl="7" w:tplc="59BC00DC" w:tentative="1">
      <w:start w:val="1"/>
      <w:numFmt w:val="bullet"/>
      <w:lvlText w:val=""/>
      <w:lvlJc w:val="left"/>
      <w:pPr>
        <w:tabs>
          <w:tab w:val="num" w:pos="5760"/>
        </w:tabs>
        <w:ind w:left="5760" w:hanging="360"/>
      </w:pPr>
      <w:rPr>
        <w:rFonts w:ascii="Wingdings" w:hAnsi="Wingdings" w:hint="default"/>
      </w:rPr>
    </w:lvl>
    <w:lvl w:ilvl="8" w:tplc="35A4637A" w:tentative="1">
      <w:start w:val="1"/>
      <w:numFmt w:val="bullet"/>
      <w:lvlText w:val=""/>
      <w:lvlJc w:val="left"/>
      <w:pPr>
        <w:tabs>
          <w:tab w:val="num" w:pos="6480"/>
        </w:tabs>
        <w:ind w:left="6480" w:hanging="360"/>
      </w:pPr>
      <w:rPr>
        <w:rFonts w:ascii="Wingdings" w:hAnsi="Wingdings" w:hint="default"/>
      </w:rPr>
    </w:lvl>
  </w:abstractNum>
  <w:num w:numId="1" w16cid:durableId="164176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251792">
    <w:abstractNumId w:val="11"/>
  </w:num>
  <w:num w:numId="3" w16cid:durableId="987511324">
    <w:abstractNumId w:val="3"/>
  </w:num>
  <w:num w:numId="4" w16cid:durableId="656300384">
    <w:abstractNumId w:val="7"/>
  </w:num>
  <w:num w:numId="5" w16cid:durableId="1405181882">
    <w:abstractNumId w:val="4"/>
  </w:num>
  <w:num w:numId="6" w16cid:durableId="995572678">
    <w:abstractNumId w:val="1"/>
  </w:num>
  <w:num w:numId="7" w16cid:durableId="1480347184">
    <w:abstractNumId w:val="10"/>
  </w:num>
  <w:num w:numId="8" w16cid:durableId="824709102">
    <w:abstractNumId w:val="12"/>
  </w:num>
  <w:num w:numId="9" w16cid:durableId="1873228330">
    <w:abstractNumId w:val="5"/>
  </w:num>
  <w:num w:numId="10" w16cid:durableId="1999458008">
    <w:abstractNumId w:val="15"/>
  </w:num>
  <w:num w:numId="11" w16cid:durableId="1574240670">
    <w:abstractNumId w:val="13"/>
  </w:num>
  <w:num w:numId="12" w16cid:durableId="339544582">
    <w:abstractNumId w:val="0"/>
  </w:num>
  <w:num w:numId="13" w16cid:durableId="1197234522">
    <w:abstractNumId w:val="18"/>
  </w:num>
  <w:num w:numId="14" w16cid:durableId="1441608391">
    <w:abstractNumId w:val="16"/>
  </w:num>
  <w:num w:numId="15" w16cid:durableId="814030012">
    <w:abstractNumId w:val="8"/>
  </w:num>
  <w:num w:numId="16" w16cid:durableId="1523350902">
    <w:abstractNumId w:val="6"/>
  </w:num>
  <w:num w:numId="17" w16cid:durableId="775254343">
    <w:abstractNumId w:val="9"/>
  </w:num>
  <w:num w:numId="18" w16cid:durableId="1117212925">
    <w:abstractNumId w:val="17"/>
  </w:num>
  <w:num w:numId="19" w16cid:durableId="240526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85"/>
    <w:rsid w:val="00004B77"/>
    <w:rsid w:val="00013AB3"/>
    <w:rsid w:val="0001479B"/>
    <w:rsid w:val="000211BF"/>
    <w:rsid w:val="000216FB"/>
    <w:rsid w:val="00023529"/>
    <w:rsid w:val="000271C5"/>
    <w:rsid w:val="000336A0"/>
    <w:rsid w:val="0003579A"/>
    <w:rsid w:val="0004223A"/>
    <w:rsid w:val="00043E19"/>
    <w:rsid w:val="00050D26"/>
    <w:rsid w:val="00055488"/>
    <w:rsid w:val="0007438E"/>
    <w:rsid w:val="00074A4D"/>
    <w:rsid w:val="00076C7A"/>
    <w:rsid w:val="00084A56"/>
    <w:rsid w:val="000857F8"/>
    <w:rsid w:val="00092CC1"/>
    <w:rsid w:val="00093C1B"/>
    <w:rsid w:val="00097383"/>
    <w:rsid w:val="000B24E3"/>
    <w:rsid w:val="000B4F61"/>
    <w:rsid w:val="000B5E4C"/>
    <w:rsid w:val="000B7781"/>
    <w:rsid w:val="000C477F"/>
    <w:rsid w:val="000C4D72"/>
    <w:rsid w:val="000C549F"/>
    <w:rsid w:val="000C6D96"/>
    <w:rsid w:val="000D29CE"/>
    <w:rsid w:val="000D39FE"/>
    <w:rsid w:val="000D4895"/>
    <w:rsid w:val="000F11F9"/>
    <w:rsid w:val="00100FB6"/>
    <w:rsid w:val="00110128"/>
    <w:rsid w:val="0011407C"/>
    <w:rsid w:val="00114439"/>
    <w:rsid w:val="001163B0"/>
    <w:rsid w:val="001236E1"/>
    <w:rsid w:val="001237A9"/>
    <w:rsid w:val="001346B4"/>
    <w:rsid w:val="00135987"/>
    <w:rsid w:val="00141B85"/>
    <w:rsid w:val="001427F1"/>
    <w:rsid w:val="00143530"/>
    <w:rsid w:val="00143650"/>
    <w:rsid w:val="001459F4"/>
    <w:rsid w:val="001654C0"/>
    <w:rsid w:val="001661D9"/>
    <w:rsid w:val="001674F3"/>
    <w:rsid w:val="00182FEA"/>
    <w:rsid w:val="00196DB1"/>
    <w:rsid w:val="001A02A5"/>
    <w:rsid w:val="001B1852"/>
    <w:rsid w:val="001B26AF"/>
    <w:rsid w:val="001B7377"/>
    <w:rsid w:val="001C13A8"/>
    <w:rsid w:val="001C5323"/>
    <w:rsid w:val="001D7311"/>
    <w:rsid w:val="001D7C5A"/>
    <w:rsid w:val="001F585D"/>
    <w:rsid w:val="001F5932"/>
    <w:rsid w:val="001F5FF8"/>
    <w:rsid w:val="001F6C3F"/>
    <w:rsid w:val="001F73F5"/>
    <w:rsid w:val="0020233A"/>
    <w:rsid w:val="00207E4D"/>
    <w:rsid w:val="00212D5A"/>
    <w:rsid w:val="00213457"/>
    <w:rsid w:val="0021557E"/>
    <w:rsid w:val="002201D5"/>
    <w:rsid w:val="00220A33"/>
    <w:rsid w:val="00226C1C"/>
    <w:rsid w:val="00226D20"/>
    <w:rsid w:val="002314E1"/>
    <w:rsid w:val="0023429B"/>
    <w:rsid w:val="00235A81"/>
    <w:rsid w:val="00245E24"/>
    <w:rsid w:val="0024603F"/>
    <w:rsid w:val="00247636"/>
    <w:rsid w:val="00247D09"/>
    <w:rsid w:val="002524C3"/>
    <w:rsid w:val="002526C2"/>
    <w:rsid w:val="00263056"/>
    <w:rsid w:val="00263541"/>
    <w:rsid w:val="00265369"/>
    <w:rsid w:val="002873C2"/>
    <w:rsid w:val="00291C15"/>
    <w:rsid w:val="00297C3E"/>
    <w:rsid w:val="002A000C"/>
    <w:rsid w:val="002A19B2"/>
    <w:rsid w:val="002A1F0A"/>
    <w:rsid w:val="002A63C3"/>
    <w:rsid w:val="002B1196"/>
    <w:rsid w:val="002B350F"/>
    <w:rsid w:val="002B6EED"/>
    <w:rsid w:val="002C42C3"/>
    <w:rsid w:val="002D22FA"/>
    <w:rsid w:val="002D2545"/>
    <w:rsid w:val="002D310D"/>
    <w:rsid w:val="002D6E3F"/>
    <w:rsid w:val="002D76EE"/>
    <w:rsid w:val="002E15B9"/>
    <w:rsid w:val="002E2192"/>
    <w:rsid w:val="002E3FE3"/>
    <w:rsid w:val="002E41E8"/>
    <w:rsid w:val="002E44D9"/>
    <w:rsid w:val="00307E0C"/>
    <w:rsid w:val="003132FF"/>
    <w:rsid w:val="003146B8"/>
    <w:rsid w:val="003216D1"/>
    <w:rsid w:val="00321734"/>
    <w:rsid w:val="00322968"/>
    <w:rsid w:val="00325DC7"/>
    <w:rsid w:val="00330B9C"/>
    <w:rsid w:val="003424D1"/>
    <w:rsid w:val="00342C06"/>
    <w:rsid w:val="00343C6E"/>
    <w:rsid w:val="00344911"/>
    <w:rsid w:val="0034611A"/>
    <w:rsid w:val="00346C83"/>
    <w:rsid w:val="00350042"/>
    <w:rsid w:val="00350B92"/>
    <w:rsid w:val="00350E7E"/>
    <w:rsid w:val="00362FA7"/>
    <w:rsid w:val="0036336F"/>
    <w:rsid w:val="00373CA6"/>
    <w:rsid w:val="00376658"/>
    <w:rsid w:val="0038251D"/>
    <w:rsid w:val="00382CF2"/>
    <w:rsid w:val="00390EAF"/>
    <w:rsid w:val="003919FE"/>
    <w:rsid w:val="003A48B9"/>
    <w:rsid w:val="003A53D9"/>
    <w:rsid w:val="003B5117"/>
    <w:rsid w:val="003B5F14"/>
    <w:rsid w:val="003B7871"/>
    <w:rsid w:val="003B7FAF"/>
    <w:rsid w:val="003C0086"/>
    <w:rsid w:val="003C1C9C"/>
    <w:rsid w:val="003C7686"/>
    <w:rsid w:val="003D64B4"/>
    <w:rsid w:val="003E01F4"/>
    <w:rsid w:val="003E089C"/>
    <w:rsid w:val="003E1527"/>
    <w:rsid w:val="003E2D2C"/>
    <w:rsid w:val="003E47C5"/>
    <w:rsid w:val="003F008F"/>
    <w:rsid w:val="003F1A50"/>
    <w:rsid w:val="003F677A"/>
    <w:rsid w:val="004016CE"/>
    <w:rsid w:val="00403732"/>
    <w:rsid w:val="00422B69"/>
    <w:rsid w:val="00423A1A"/>
    <w:rsid w:val="00433C3E"/>
    <w:rsid w:val="004369AE"/>
    <w:rsid w:val="004449CB"/>
    <w:rsid w:val="00451C4B"/>
    <w:rsid w:val="004520E5"/>
    <w:rsid w:val="00453797"/>
    <w:rsid w:val="00456080"/>
    <w:rsid w:val="00456AD6"/>
    <w:rsid w:val="00457CAB"/>
    <w:rsid w:val="00460607"/>
    <w:rsid w:val="00460FFB"/>
    <w:rsid w:val="004650E6"/>
    <w:rsid w:val="004665DA"/>
    <w:rsid w:val="0046681B"/>
    <w:rsid w:val="00471097"/>
    <w:rsid w:val="004734AA"/>
    <w:rsid w:val="0048383B"/>
    <w:rsid w:val="004931CD"/>
    <w:rsid w:val="004956F9"/>
    <w:rsid w:val="004A092D"/>
    <w:rsid w:val="004A10DC"/>
    <w:rsid w:val="004A6F44"/>
    <w:rsid w:val="004B4721"/>
    <w:rsid w:val="004B7F63"/>
    <w:rsid w:val="004C1379"/>
    <w:rsid w:val="004C3CBD"/>
    <w:rsid w:val="004E43EE"/>
    <w:rsid w:val="004E487F"/>
    <w:rsid w:val="004E766F"/>
    <w:rsid w:val="004F0102"/>
    <w:rsid w:val="004F04D1"/>
    <w:rsid w:val="004F08BC"/>
    <w:rsid w:val="004F6F21"/>
    <w:rsid w:val="0050038F"/>
    <w:rsid w:val="005122C0"/>
    <w:rsid w:val="005124D4"/>
    <w:rsid w:val="005227AA"/>
    <w:rsid w:val="005231F6"/>
    <w:rsid w:val="005257AE"/>
    <w:rsid w:val="00531911"/>
    <w:rsid w:val="00531A95"/>
    <w:rsid w:val="005332C5"/>
    <w:rsid w:val="00533E73"/>
    <w:rsid w:val="005415D7"/>
    <w:rsid w:val="0054441A"/>
    <w:rsid w:val="00546AA5"/>
    <w:rsid w:val="00547E20"/>
    <w:rsid w:val="00550A2F"/>
    <w:rsid w:val="00551810"/>
    <w:rsid w:val="00555B30"/>
    <w:rsid w:val="00564838"/>
    <w:rsid w:val="00572029"/>
    <w:rsid w:val="00572159"/>
    <w:rsid w:val="0057226B"/>
    <w:rsid w:val="005817E2"/>
    <w:rsid w:val="00584525"/>
    <w:rsid w:val="0058581C"/>
    <w:rsid w:val="00586059"/>
    <w:rsid w:val="0058796D"/>
    <w:rsid w:val="0059365D"/>
    <w:rsid w:val="005B3EF3"/>
    <w:rsid w:val="005C22E5"/>
    <w:rsid w:val="005D1427"/>
    <w:rsid w:val="005D2361"/>
    <w:rsid w:val="005D318A"/>
    <w:rsid w:val="005D325D"/>
    <w:rsid w:val="005D6A76"/>
    <w:rsid w:val="005E05D5"/>
    <w:rsid w:val="005E37C8"/>
    <w:rsid w:val="005E3D79"/>
    <w:rsid w:val="005F15B3"/>
    <w:rsid w:val="005F4CA6"/>
    <w:rsid w:val="005F54D5"/>
    <w:rsid w:val="006033A8"/>
    <w:rsid w:val="00606D1F"/>
    <w:rsid w:val="006118C1"/>
    <w:rsid w:val="00614E8B"/>
    <w:rsid w:val="006213AE"/>
    <w:rsid w:val="00623486"/>
    <w:rsid w:val="00633139"/>
    <w:rsid w:val="006345D1"/>
    <w:rsid w:val="006431B2"/>
    <w:rsid w:val="0065265B"/>
    <w:rsid w:val="00653628"/>
    <w:rsid w:val="00653C13"/>
    <w:rsid w:val="00655284"/>
    <w:rsid w:val="00661E33"/>
    <w:rsid w:val="006632BE"/>
    <w:rsid w:val="0066376A"/>
    <w:rsid w:val="006653AC"/>
    <w:rsid w:val="00665559"/>
    <w:rsid w:val="00666427"/>
    <w:rsid w:val="00671469"/>
    <w:rsid w:val="0068027C"/>
    <w:rsid w:val="006850E2"/>
    <w:rsid w:val="00693BF0"/>
    <w:rsid w:val="006A6AC2"/>
    <w:rsid w:val="006B553A"/>
    <w:rsid w:val="006B6D4C"/>
    <w:rsid w:val="006C1C0E"/>
    <w:rsid w:val="006C1EDD"/>
    <w:rsid w:val="006C639C"/>
    <w:rsid w:val="006D32A6"/>
    <w:rsid w:val="006D542A"/>
    <w:rsid w:val="006D5B3A"/>
    <w:rsid w:val="006E244A"/>
    <w:rsid w:val="006F0F16"/>
    <w:rsid w:val="006F6175"/>
    <w:rsid w:val="006F7445"/>
    <w:rsid w:val="00705305"/>
    <w:rsid w:val="00711EF0"/>
    <w:rsid w:val="007142F2"/>
    <w:rsid w:val="007232D2"/>
    <w:rsid w:val="00724126"/>
    <w:rsid w:val="00724AEE"/>
    <w:rsid w:val="00727CF2"/>
    <w:rsid w:val="0073064C"/>
    <w:rsid w:val="0073514B"/>
    <w:rsid w:val="00751134"/>
    <w:rsid w:val="00764744"/>
    <w:rsid w:val="00781552"/>
    <w:rsid w:val="0078697D"/>
    <w:rsid w:val="00791004"/>
    <w:rsid w:val="00792C6E"/>
    <w:rsid w:val="00793C17"/>
    <w:rsid w:val="00794A2B"/>
    <w:rsid w:val="007A1532"/>
    <w:rsid w:val="007A3571"/>
    <w:rsid w:val="007A6661"/>
    <w:rsid w:val="007B02BE"/>
    <w:rsid w:val="007C03D5"/>
    <w:rsid w:val="007C7E0F"/>
    <w:rsid w:val="007D48E0"/>
    <w:rsid w:val="007D7E84"/>
    <w:rsid w:val="007E5A94"/>
    <w:rsid w:val="007E7ECC"/>
    <w:rsid w:val="007F7061"/>
    <w:rsid w:val="008023AB"/>
    <w:rsid w:val="0080727B"/>
    <w:rsid w:val="00810CF7"/>
    <w:rsid w:val="0082065C"/>
    <w:rsid w:val="00821B72"/>
    <w:rsid w:val="008259A4"/>
    <w:rsid w:val="00831AF6"/>
    <w:rsid w:val="00833DCC"/>
    <w:rsid w:val="008350E4"/>
    <w:rsid w:val="008445CF"/>
    <w:rsid w:val="00851921"/>
    <w:rsid w:val="008522F6"/>
    <w:rsid w:val="008568BD"/>
    <w:rsid w:val="00857802"/>
    <w:rsid w:val="008616F8"/>
    <w:rsid w:val="00864943"/>
    <w:rsid w:val="00864AD2"/>
    <w:rsid w:val="00873672"/>
    <w:rsid w:val="008740B4"/>
    <w:rsid w:val="00891E17"/>
    <w:rsid w:val="00892DDA"/>
    <w:rsid w:val="0089538B"/>
    <w:rsid w:val="008A0162"/>
    <w:rsid w:val="008A4DC8"/>
    <w:rsid w:val="008A580A"/>
    <w:rsid w:val="008A7303"/>
    <w:rsid w:val="008B0F94"/>
    <w:rsid w:val="008B1C2D"/>
    <w:rsid w:val="008B2073"/>
    <w:rsid w:val="008B6374"/>
    <w:rsid w:val="008B77D4"/>
    <w:rsid w:val="008C16F2"/>
    <w:rsid w:val="008D131F"/>
    <w:rsid w:val="008D30E8"/>
    <w:rsid w:val="008D678D"/>
    <w:rsid w:val="008D747A"/>
    <w:rsid w:val="008D796D"/>
    <w:rsid w:val="008D7B7B"/>
    <w:rsid w:val="008E64BD"/>
    <w:rsid w:val="008F3A0D"/>
    <w:rsid w:val="008F51B6"/>
    <w:rsid w:val="0090118B"/>
    <w:rsid w:val="009023C1"/>
    <w:rsid w:val="009112DA"/>
    <w:rsid w:val="00913640"/>
    <w:rsid w:val="00917477"/>
    <w:rsid w:val="009246F7"/>
    <w:rsid w:val="00927C5A"/>
    <w:rsid w:val="0093535F"/>
    <w:rsid w:val="009373C3"/>
    <w:rsid w:val="00940869"/>
    <w:rsid w:val="00940EC4"/>
    <w:rsid w:val="00941C78"/>
    <w:rsid w:val="009420A1"/>
    <w:rsid w:val="00943A28"/>
    <w:rsid w:val="0095558B"/>
    <w:rsid w:val="00963C51"/>
    <w:rsid w:val="009715D1"/>
    <w:rsid w:val="00976FFE"/>
    <w:rsid w:val="009920EF"/>
    <w:rsid w:val="009961CA"/>
    <w:rsid w:val="009A1A00"/>
    <w:rsid w:val="009A58B5"/>
    <w:rsid w:val="009A5E2D"/>
    <w:rsid w:val="009A6A32"/>
    <w:rsid w:val="009A6D48"/>
    <w:rsid w:val="009B0C66"/>
    <w:rsid w:val="009B4E78"/>
    <w:rsid w:val="009B7023"/>
    <w:rsid w:val="009C3313"/>
    <w:rsid w:val="009D30A6"/>
    <w:rsid w:val="009E00E4"/>
    <w:rsid w:val="009E45AE"/>
    <w:rsid w:val="009F0A08"/>
    <w:rsid w:val="009F3E5D"/>
    <w:rsid w:val="009F4A66"/>
    <w:rsid w:val="00A00D08"/>
    <w:rsid w:val="00A00E1D"/>
    <w:rsid w:val="00A10767"/>
    <w:rsid w:val="00A1152E"/>
    <w:rsid w:val="00A126E2"/>
    <w:rsid w:val="00A132BC"/>
    <w:rsid w:val="00A15D25"/>
    <w:rsid w:val="00A174FF"/>
    <w:rsid w:val="00A30D26"/>
    <w:rsid w:val="00A31BDE"/>
    <w:rsid w:val="00A3428B"/>
    <w:rsid w:val="00A50D4B"/>
    <w:rsid w:val="00A52268"/>
    <w:rsid w:val="00A578E6"/>
    <w:rsid w:val="00A60544"/>
    <w:rsid w:val="00A6142F"/>
    <w:rsid w:val="00A66997"/>
    <w:rsid w:val="00A676A5"/>
    <w:rsid w:val="00A73C0B"/>
    <w:rsid w:val="00A74844"/>
    <w:rsid w:val="00A83393"/>
    <w:rsid w:val="00A834EE"/>
    <w:rsid w:val="00A838D3"/>
    <w:rsid w:val="00A87868"/>
    <w:rsid w:val="00A91EE9"/>
    <w:rsid w:val="00A94AEE"/>
    <w:rsid w:val="00A95770"/>
    <w:rsid w:val="00AA0B0E"/>
    <w:rsid w:val="00AA6BB4"/>
    <w:rsid w:val="00AB1798"/>
    <w:rsid w:val="00AB6766"/>
    <w:rsid w:val="00AC11F0"/>
    <w:rsid w:val="00AC650C"/>
    <w:rsid w:val="00AD3495"/>
    <w:rsid w:val="00AD633C"/>
    <w:rsid w:val="00AE2C83"/>
    <w:rsid w:val="00AF0334"/>
    <w:rsid w:val="00AF4AAC"/>
    <w:rsid w:val="00B017A2"/>
    <w:rsid w:val="00B02E27"/>
    <w:rsid w:val="00B104B5"/>
    <w:rsid w:val="00B14D08"/>
    <w:rsid w:val="00B21914"/>
    <w:rsid w:val="00B278C5"/>
    <w:rsid w:val="00B355AD"/>
    <w:rsid w:val="00B40D70"/>
    <w:rsid w:val="00B434BB"/>
    <w:rsid w:val="00B50450"/>
    <w:rsid w:val="00B50B66"/>
    <w:rsid w:val="00B51B94"/>
    <w:rsid w:val="00B524FE"/>
    <w:rsid w:val="00B640D2"/>
    <w:rsid w:val="00B66041"/>
    <w:rsid w:val="00B66094"/>
    <w:rsid w:val="00B7432A"/>
    <w:rsid w:val="00B768E7"/>
    <w:rsid w:val="00B8353D"/>
    <w:rsid w:val="00B846BE"/>
    <w:rsid w:val="00B8577A"/>
    <w:rsid w:val="00B8654C"/>
    <w:rsid w:val="00B87376"/>
    <w:rsid w:val="00B961A8"/>
    <w:rsid w:val="00B96D64"/>
    <w:rsid w:val="00B96E38"/>
    <w:rsid w:val="00B97D79"/>
    <w:rsid w:val="00BB208A"/>
    <w:rsid w:val="00BB2A12"/>
    <w:rsid w:val="00BB7592"/>
    <w:rsid w:val="00BC3C7C"/>
    <w:rsid w:val="00BC5B06"/>
    <w:rsid w:val="00BD37A4"/>
    <w:rsid w:val="00BE6BD2"/>
    <w:rsid w:val="00BE728E"/>
    <w:rsid w:val="00BE7A28"/>
    <w:rsid w:val="00BE7E84"/>
    <w:rsid w:val="00BF0F65"/>
    <w:rsid w:val="00C03721"/>
    <w:rsid w:val="00C04A39"/>
    <w:rsid w:val="00C0711D"/>
    <w:rsid w:val="00C10BE1"/>
    <w:rsid w:val="00C13AE4"/>
    <w:rsid w:val="00C14AD6"/>
    <w:rsid w:val="00C2094B"/>
    <w:rsid w:val="00C21103"/>
    <w:rsid w:val="00C21D47"/>
    <w:rsid w:val="00C22FFF"/>
    <w:rsid w:val="00C245FB"/>
    <w:rsid w:val="00C345A3"/>
    <w:rsid w:val="00C40BB2"/>
    <w:rsid w:val="00C423F4"/>
    <w:rsid w:val="00C432FC"/>
    <w:rsid w:val="00C43BF6"/>
    <w:rsid w:val="00C47AAC"/>
    <w:rsid w:val="00C506DF"/>
    <w:rsid w:val="00C51898"/>
    <w:rsid w:val="00C6169C"/>
    <w:rsid w:val="00C647EC"/>
    <w:rsid w:val="00C744D1"/>
    <w:rsid w:val="00C762F7"/>
    <w:rsid w:val="00C77DA2"/>
    <w:rsid w:val="00C844CC"/>
    <w:rsid w:val="00C84D29"/>
    <w:rsid w:val="00C90119"/>
    <w:rsid w:val="00CC526E"/>
    <w:rsid w:val="00CD2188"/>
    <w:rsid w:val="00CD514C"/>
    <w:rsid w:val="00CD64C5"/>
    <w:rsid w:val="00CE13D0"/>
    <w:rsid w:val="00CE2A16"/>
    <w:rsid w:val="00CE2C20"/>
    <w:rsid w:val="00CE4FC0"/>
    <w:rsid w:val="00CF3975"/>
    <w:rsid w:val="00CF42C9"/>
    <w:rsid w:val="00CF4AD8"/>
    <w:rsid w:val="00CF7698"/>
    <w:rsid w:val="00CF7FBE"/>
    <w:rsid w:val="00D026C5"/>
    <w:rsid w:val="00D13CF0"/>
    <w:rsid w:val="00D20204"/>
    <w:rsid w:val="00D21BCE"/>
    <w:rsid w:val="00D22158"/>
    <w:rsid w:val="00D333A8"/>
    <w:rsid w:val="00D33D33"/>
    <w:rsid w:val="00D343F8"/>
    <w:rsid w:val="00D378A1"/>
    <w:rsid w:val="00D37C7C"/>
    <w:rsid w:val="00D37E18"/>
    <w:rsid w:val="00D4249D"/>
    <w:rsid w:val="00D42E6D"/>
    <w:rsid w:val="00D4535C"/>
    <w:rsid w:val="00D51982"/>
    <w:rsid w:val="00D54D1E"/>
    <w:rsid w:val="00D565BC"/>
    <w:rsid w:val="00D56CD7"/>
    <w:rsid w:val="00D6181F"/>
    <w:rsid w:val="00D625B1"/>
    <w:rsid w:val="00D67100"/>
    <w:rsid w:val="00D717AB"/>
    <w:rsid w:val="00D8500E"/>
    <w:rsid w:val="00D8564D"/>
    <w:rsid w:val="00D85894"/>
    <w:rsid w:val="00D86C38"/>
    <w:rsid w:val="00D8723F"/>
    <w:rsid w:val="00D90239"/>
    <w:rsid w:val="00DA2FFF"/>
    <w:rsid w:val="00DB4D11"/>
    <w:rsid w:val="00DB5B6E"/>
    <w:rsid w:val="00DC3BF4"/>
    <w:rsid w:val="00DD612E"/>
    <w:rsid w:val="00DE4395"/>
    <w:rsid w:val="00DE5F23"/>
    <w:rsid w:val="00DE6980"/>
    <w:rsid w:val="00DF304C"/>
    <w:rsid w:val="00DF35AE"/>
    <w:rsid w:val="00E00DE9"/>
    <w:rsid w:val="00E0207C"/>
    <w:rsid w:val="00E02A1D"/>
    <w:rsid w:val="00E109A3"/>
    <w:rsid w:val="00E11765"/>
    <w:rsid w:val="00E22263"/>
    <w:rsid w:val="00E27B47"/>
    <w:rsid w:val="00E355CD"/>
    <w:rsid w:val="00E37843"/>
    <w:rsid w:val="00E42F02"/>
    <w:rsid w:val="00E50036"/>
    <w:rsid w:val="00E50E99"/>
    <w:rsid w:val="00E53D1E"/>
    <w:rsid w:val="00E60D7C"/>
    <w:rsid w:val="00E63222"/>
    <w:rsid w:val="00E66637"/>
    <w:rsid w:val="00E701A0"/>
    <w:rsid w:val="00E742B7"/>
    <w:rsid w:val="00E75CE1"/>
    <w:rsid w:val="00E75E02"/>
    <w:rsid w:val="00E912A7"/>
    <w:rsid w:val="00E94DA4"/>
    <w:rsid w:val="00E95EA2"/>
    <w:rsid w:val="00E96665"/>
    <w:rsid w:val="00EA0634"/>
    <w:rsid w:val="00EA3642"/>
    <w:rsid w:val="00EB0365"/>
    <w:rsid w:val="00EB5AF8"/>
    <w:rsid w:val="00EB7948"/>
    <w:rsid w:val="00EC3DD9"/>
    <w:rsid w:val="00EC799D"/>
    <w:rsid w:val="00EC7CCE"/>
    <w:rsid w:val="00ED50D2"/>
    <w:rsid w:val="00ED7C6F"/>
    <w:rsid w:val="00EE619B"/>
    <w:rsid w:val="00F0376E"/>
    <w:rsid w:val="00F04C7A"/>
    <w:rsid w:val="00F175EB"/>
    <w:rsid w:val="00F27331"/>
    <w:rsid w:val="00F30B2D"/>
    <w:rsid w:val="00F322D0"/>
    <w:rsid w:val="00F37054"/>
    <w:rsid w:val="00F42A08"/>
    <w:rsid w:val="00F5073E"/>
    <w:rsid w:val="00F50854"/>
    <w:rsid w:val="00F527E5"/>
    <w:rsid w:val="00F548A4"/>
    <w:rsid w:val="00F54A3F"/>
    <w:rsid w:val="00F565F4"/>
    <w:rsid w:val="00F645DB"/>
    <w:rsid w:val="00F66BB4"/>
    <w:rsid w:val="00F71FC4"/>
    <w:rsid w:val="00F76DE2"/>
    <w:rsid w:val="00F7726E"/>
    <w:rsid w:val="00F874F1"/>
    <w:rsid w:val="00F9361D"/>
    <w:rsid w:val="00F9421D"/>
    <w:rsid w:val="00FA089F"/>
    <w:rsid w:val="00FA1D50"/>
    <w:rsid w:val="00FB326D"/>
    <w:rsid w:val="00FB41A3"/>
    <w:rsid w:val="00FB62BB"/>
    <w:rsid w:val="00FB700F"/>
    <w:rsid w:val="00FB7A4A"/>
    <w:rsid w:val="00FC4C61"/>
    <w:rsid w:val="00FD1E56"/>
    <w:rsid w:val="00FD33C9"/>
    <w:rsid w:val="00FD4670"/>
    <w:rsid w:val="00FE502D"/>
    <w:rsid w:val="00FF1A0B"/>
    <w:rsid w:val="00FF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A0521"/>
  <w15:chartTrackingRefBased/>
  <w15:docId w15:val="{62CA5DD3-455C-4EBF-B9BF-E44270DE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57F8"/>
    <w:pPr>
      <w:spacing w:after="0" w:line="240" w:lineRule="auto"/>
    </w:pPr>
    <w:rPr>
      <w:rFonts w:ascii="Source Sans Pro" w:eastAsia="SimSun" w:hAnsi="Source Sans Pro" w:cs="Times New Roman (Textkörper CS)"/>
      <w:sz w:val="24"/>
      <w:szCs w:val="24"/>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AAC"/>
    <w:pPr>
      <w:ind w:firstLine="420"/>
      <w:jc w:val="both"/>
    </w:pPr>
    <w:rPr>
      <w:rFonts w:ascii="DengXian" w:eastAsia="DengXian" w:hAnsi="DengXian" w:cs="Calibri"/>
      <w:sz w:val="21"/>
      <w:szCs w:val="21"/>
    </w:rPr>
  </w:style>
  <w:style w:type="paragraph" w:styleId="Header">
    <w:name w:val="header"/>
    <w:basedOn w:val="Normal"/>
    <w:link w:val="HeaderChar"/>
    <w:uiPriority w:val="99"/>
    <w:unhideWhenUsed/>
    <w:rsid w:val="00C47AAC"/>
    <w:pPr>
      <w:tabs>
        <w:tab w:val="center" w:pos="4680"/>
        <w:tab w:val="right" w:pos="9360"/>
      </w:tabs>
    </w:pPr>
  </w:style>
  <w:style w:type="character" w:customStyle="1" w:styleId="HeaderChar">
    <w:name w:val="Header Char"/>
    <w:basedOn w:val="DefaultParagraphFont"/>
    <w:link w:val="Header"/>
    <w:uiPriority w:val="99"/>
    <w:rsid w:val="00C47AAC"/>
  </w:style>
  <w:style w:type="paragraph" w:styleId="Footer">
    <w:name w:val="footer"/>
    <w:basedOn w:val="Normal"/>
    <w:link w:val="FooterChar"/>
    <w:uiPriority w:val="99"/>
    <w:unhideWhenUsed/>
    <w:rsid w:val="00C47AAC"/>
    <w:pPr>
      <w:tabs>
        <w:tab w:val="center" w:pos="4680"/>
        <w:tab w:val="right" w:pos="9360"/>
      </w:tabs>
    </w:pPr>
  </w:style>
  <w:style w:type="character" w:customStyle="1" w:styleId="FooterChar">
    <w:name w:val="Footer Char"/>
    <w:basedOn w:val="DefaultParagraphFont"/>
    <w:link w:val="Footer"/>
    <w:uiPriority w:val="99"/>
    <w:rsid w:val="00C47AAC"/>
  </w:style>
  <w:style w:type="paragraph" w:customStyle="1" w:styleId="paragraph">
    <w:name w:val="paragraph"/>
    <w:basedOn w:val="Normal"/>
    <w:rsid w:val="00F27331"/>
    <w:pPr>
      <w:spacing w:before="100" w:beforeAutospacing="1" w:after="100" w:afterAutospacing="1"/>
    </w:pPr>
    <w:rPr>
      <w:rFonts w:ascii="Times New Roman" w:eastAsia="Times New Roman" w:hAnsi="Times New Roman" w:cs="Times New Roman"/>
      <w:lang w:val="en-US" w:eastAsia="zh-CN"/>
    </w:rPr>
  </w:style>
  <w:style w:type="character" w:customStyle="1" w:styleId="eop">
    <w:name w:val="eop"/>
    <w:basedOn w:val="DefaultParagraphFont"/>
    <w:rsid w:val="00F27331"/>
  </w:style>
  <w:style w:type="character" w:customStyle="1" w:styleId="normaltextrun">
    <w:name w:val="normaltextrun"/>
    <w:basedOn w:val="DefaultParagraphFont"/>
    <w:rsid w:val="00F27331"/>
  </w:style>
  <w:style w:type="table" w:styleId="PlainTable1">
    <w:name w:val="Plain Table 1"/>
    <w:basedOn w:val="TableNormal"/>
    <w:uiPriority w:val="41"/>
    <w:rsid w:val="006637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6637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C10BE1"/>
    <w:pPr>
      <w:autoSpaceDE w:val="0"/>
      <w:autoSpaceDN w:val="0"/>
      <w:adjustRightInd w:val="0"/>
      <w:spacing w:after="0" w:line="240" w:lineRule="auto"/>
    </w:pPr>
    <w:rPr>
      <w:rFonts w:ascii="Tahoma" w:hAnsi="Tahoma" w:cs="Tahoma"/>
      <w:color w:val="000000"/>
      <w:sz w:val="24"/>
      <w:szCs w:val="24"/>
    </w:rPr>
  </w:style>
  <w:style w:type="paragraph" w:customStyle="1" w:styleId="src">
    <w:name w:val="src"/>
    <w:basedOn w:val="Normal"/>
    <w:rsid w:val="005231F6"/>
    <w:pPr>
      <w:spacing w:before="100" w:beforeAutospacing="1" w:after="100" w:afterAutospacing="1"/>
    </w:pPr>
    <w:rPr>
      <w:rFonts w:ascii="Times New Roman" w:eastAsia="Times New Roman" w:hAnsi="Times New Roman" w:cs="Times New Roman"/>
      <w:lang w:val="en-US" w:eastAsia="zh-CN"/>
    </w:rPr>
  </w:style>
  <w:style w:type="character" w:customStyle="1" w:styleId="tran">
    <w:name w:val="tran"/>
    <w:basedOn w:val="DefaultParagraphFont"/>
    <w:rsid w:val="00C22FFF"/>
  </w:style>
  <w:style w:type="paragraph" w:styleId="BodyText">
    <w:name w:val="Body Text"/>
    <w:basedOn w:val="Normal"/>
    <w:link w:val="BodyTextChar"/>
    <w:uiPriority w:val="1"/>
    <w:qFormat/>
    <w:rsid w:val="000F11F9"/>
    <w:pPr>
      <w:widowControl w:val="0"/>
      <w:autoSpaceDE w:val="0"/>
      <w:autoSpaceDN w:val="0"/>
      <w:ind w:left="113"/>
    </w:pPr>
    <w:rPr>
      <w:rFonts w:ascii="Times New Roman" w:eastAsia="Times New Roman" w:hAnsi="Times New Roman" w:cs="Times New Roman"/>
      <w:sz w:val="20"/>
      <w:szCs w:val="20"/>
      <w:lang w:eastAsia="de-DE" w:bidi="de-DE"/>
    </w:rPr>
  </w:style>
  <w:style w:type="character" w:customStyle="1" w:styleId="BodyTextChar">
    <w:name w:val="Body Text Char"/>
    <w:basedOn w:val="DefaultParagraphFont"/>
    <w:link w:val="BodyText"/>
    <w:uiPriority w:val="1"/>
    <w:rsid w:val="000F11F9"/>
    <w:rPr>
      <w:rFonts w:ascii="Times New Roman" w:eastAsia="Times New Roman" w:hAnsi="Times New Roman" w:cs="Times New Roman"/>
      <w:sz w:val="20"/>
      <w:szCs w:val="20"/>
      <w:lang w:val="de-DE" w:eastAsia="de-DE" w:bidi="de-DE"/>
    </w:rPr>
  </w:style>
  <w:style w:type="paragraph" w:styleId="FootnoteText">
    <w:name w:val="footnote text"/>
    <w:basedOn w:val="Normal"/>
    <w:link w:val="FootnoteTextChar"/>
    <w:uiPriority w:val="99"/>
    <w:semiHidden/>
    <w:unhideWhenUsed/>
    <w:rsid w:val="004F08BC"/>
    <w:rPr>
      <w:sz w:val="20"/>
      <w:szCs w:val="20"/>
    </w:rPr>
  </w:style>
  <w:style w:type="character" w:customStyle="1" w:styleId="FootnoteTextChar">
    <w:name w:val="Footnote Text Char"/>
    <w:basedOn w:val="DefaultParagraphFont"/>
    <w:link w:val="FootnoteText"/>
    <w:uiPriority w:val="99"/>
    <w:semiHidden/>
    <w:rsid w:val="004F08BC"/>
    <w:rPr>
      <w:rFonts w:ascii="Source Sans Pro" w:eastAsia="SimSun" w:hAnsi="Source Sans Pro" w:cs="Times New Roman (Textkörper CS)"/>
      <w:sz w:val="20"/>
      <w:szCs w:val="20"/>
      <w:lang w:val="de-DE" w:eastAsia="en-US"/>
    </w:rPr>
  </w:style>
  <w:style w:type="character" w:styleId="FootnoteReference">
    <w:name w:val="footnote reference"/>
    <w:basedOn w:val="DefaultParagraphFont"/>
    <w:uiPriority w:val="99"/>
    <w:semiHidden/>
    <w:unhideWhenUsed/>
    <w:rsid w:val="004F08BC"/>
    <w:rPr>
      <w:vertAlign w:val="superscript"/>
    </w:rPr>
  </w:style>
  <w:style w:type="character" w:customStyle="1" w:styleId="skip">
    <w:name w:val="skip"/>
    <w:basedOn w:val="DefaultParagraphFont"/>
    <w:rsid w:val="009B4E78"/>
  </w:style>
  <w:style w:type="character" w:styleId="Hyperlink">
    <w:name w:val="Hyperlink"/>
    <w:basedOn w:val="DefaultParagraphFont"/>
    <w:uiPriority w:val="99"/>
    <w:semiHidden/>
    <w:unhideWhenUsed/>
    <w:rsid w:val="009B4E78"/>
    <w:rPr>
      <w:color w:val="0000FF"/>
      <w:u w:val="single"/>
    </w:rPr>
  </w:style>
  <w:style w:type="paragraph" w:styleId="NormalWeb">
    <w:name w:val="Normal (Web)"/>
    <w:basedOn w:val="Normal"/>
    <w:uiPriority w:val="99"/>
    <w:semiHidden/>
    <w:unhideWhenUsed/>
    <w:rsid w:val="00FC4C61"/>
    <w:pPr>
      <w:spacing w:before="100" w:beforeAutospacing="1" w:after="100" w:afterAutospacing="1"/>
    </w:pPr>
    <w:rPr>
      <w:rFonts w:ascii="Times New Roman" w:eastAsia="Times New Roman" w:hAnsi="Times New Roman" w:cs="Times New Roman"/>
      <w:lang w:val="en-US" w:eastAsia="zh-CN"/>
    </w:rPr>
  </w:style>
  <w:style w:type="paragraph" w:styleId="Revision">
    <w:name w:val="Revision"/>
    <w:hidden/>
    <w:uiPriority w:val="99"/>
    <w:semiHidden/>
    <w:rsid w:val="000336A0"/>
    <w:pPr>
      <w:spacing w:after="0" w:line="240" w:lineRule="auto"/>
    </w:pPr>
    <w:rPr>
      <w:rFonts w:ascii="Source Sans Pro" w:eastAsia="SimSun" w:hAnsi="Source Sans Pro" w:cs="Times New Roman (Textkörper CS)"/>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1633">
      <w:bodyDiv w:val="1"/>
      <w:marLeft w:val="0"/>
      <w:marRight w:val="0"/>
      <w:marTop w:val="0"/>
      <w:marBottom w:val="0"/>
      <w:divBdr>
        <w:top w:val="none" w:sz="0" w:space="0" w:color="auto"/>
        <w:left w:val="none" w:sz="0" w:space="0" w:color="auto"/>
        <w:bottom w:val="none" w:sz="0" w:space="0" w:color="auto"/>
        <w:right w:val="none" w:sz="0" w:space="0" w:color="auto"/>
      </w:divBdr>
    </w:div>
    <w:div w:id="187840191">
      <w:bodyDiv w:val="1"/>
      <w:marLeft w:val="0"/>
      <w:marRight w:val="0"/>
      <w:marTop w:val="0"/>
      <w:marBottom w:val="0"/>
      <w:divBdr>
        <w:top w:val="none" w:sz="0" w:space="0" w:color="auto"/>
        <w:left w:val="none" w:sz="0" w:space="0" w:color="auto"/>
        <w:bottom w:val="none" w:sz="0" w:space="0" w:color="auto"/>
        <w:right w:val="none" w:sz="0" w:space="0" w:color="auto"/>
      </w:divBdr>
    </w:div>
    <w:div w:id="235632424">
      <w:bodyDiv w:val="1"/>
      <w:marLeft w:val="0"/>
      <w:marRight w:val="0"/>
      <w:marTop w:val="0"/>
      <w:marBottom w:val="0"/>
      <w:divBdr>
        <w:top w:val="none" w:sz="0" w:space="0" w:color="auto"/>
        <w:left w:val="none" w:sz="0" w:space="0" w:color="auto"/>
        <w:bottom w:val="none" w:sz="0" w:space="0" w:color="auto"/>
        <w:right w:val="none" w:sz="0" w:space="0" w:color="auto"/>
      </w:divBdr>
      <w:divsChild>
        <w:div w:id="1774938747">
          <w:marLeft w:val="446"/>
          <w:marRight w:val="0"/>
          <w:marTop w:val="0"/>
          <w:marBottom w:val="0"/>
          <w:divBdr>
            <w:top w:val="none" w:sz="0" w:space="0" w:color="auto"/>
            <w:left w:val="none" w:sz="0" w:space="0" w:color="auto"/>
            <w:bottom w:val="none" w:sz="0" w:space="0" w:color="auto"/>
            <w:right w:val="none" w:sz="0" w:space="0" w:color="auto"/>
          </w:divBdr>
        </w:div>
      </w:divsChild>
    </w:div>
    <w:div w:id="268510112">
      <w:bodyDiv w:val="1"/>
      <w:marLeft w:val="0"/>
      <w:marRight w:val="0"/>
      <w:marTop w:val="0"/>
      <w:marBottom w:val="0"/>
      <w:divBdr>
        <w:top w:val="none" w:sz="0" w:space="0" w:color="auto"/>
        <w:left w:val="none" w:sz="0" w:space="0" w:color="auto"/>
        <w:bottom w:val="none" w:sz="0" w:space="0" w:color="auto"/>
        <w:right w:val="none" w:sz="0" w:space="0" w:color="auto"/>
      </w:divBdr>
      <w:divsChild>
        <w:div w:id="1343126615">
          <w:marLeft w:val="0"/>
          <w:marRight w:val="0"/>
          <w:marTop w:val="0"/>
          <w:marBottom w:val="0"/>
          <w:divBdr>
            <w:top w:val="none" w:sz="0" w:space="0" w:color="auto"/>
            <w:left w:val="none" w:sz="0" w:space="0" w:color="auto"/>
            <w:bottom w:val="none" w:sz="0" w:space="0" w:color="auto"/>
            <w:right w:val="none" w:sz="0" w:space="0" w:color="auto"/>
          </w:divBdr>
        </w:div>
        <w:div w:id="1110508298">
          <w:marLeft w:val="0"/>
          <w:marRight w:val="0"/>
          <w:marTop w:val="0"/>
          <w:marBottom w:val="0"/>
          <w:divBdr>
            <w:top w:val="none" w:sz="0" w:space="0" w:color="auto"/>
            <w:left w:val="none" w:sz="0" w:space="0" w:color="auto"/>
            <w:bottom w:val="none" w:sz="0" w:space="0" w:color="auto"/>
            <w:right w:val="none" w:sz="0" w:space="0" w:color="auto"/>
          </w:divBdr>
        </w:div>
      </w:divsChild>
    </w:div>
    <w:div w:id="398602277">
      <w:bodyDiv w:val="1"/>
      <w:marLeft w:val="0"/>
      <w:marRight w:val="0"/>
      <w:marTop w:val="0"/>
      <w:marBottom w:val="0"/>
      <w:divBdr>
        <w:top w:val="none" w:sz="0" w:space="0" w:color="auto"/>
        <w:left w:val="none" w:sz="0" w:space="0" w:color="auto"/>
        <w:bottom w:val="none" w:sz="0" w:space="0" w:color="auto"/>
        <w:right w:val="none" w:sz="0" w:space="0" w:color="auto"/>
      </w:divBdr>
    </w:div>
    <w:div w:id="551500215">
      <w:bodyDiv w:val="1"/>
      <w:marLeft w:val="0"/>
      <w:marRight w:val="0"/>
      <w:marTop w:val="0"/>
      <w:marBottom w:val="0"/>
      <w:divBdr>
        <w:top w:val="none" w:sz="0" w:space="0" w:color="auto"/>
        <w:left w:val="none" w:sz="0" w:space="0" w:color="auto"/>
        <w:bottom w:val="none" w:sz="0" w:space="0" w:color="auto"/>
        <w:right w:val="none" w:sz="0" w:space="0" w:color="auto"/>
      </w:divBdr>
    </w:div>
    <w:div w:id="629630936">
      <w:bodyDiv w:val="1"/>
      <w:marLeft w:val="0"/>
      <w:marRight w:val="0"/>
      <w:marTop w:val="0"/>
      <w:marBottom w:val="0"/>
      <w:divBdr>
        <w:top w:val="none" w:sz="0" w:space="0" w:color="auto"/>
        <w:left w:val="none" w:sz="0" w:space="0" w:color="auto"/>
        <w:bottom w:val="none" w:sz="0" w:space="0" w:color="auto"/>
        <w:right w:val="none" w:sz="0" w:space="0" w:color="auto"/>
      </w:divBdr>
    </w:div>
    <w:div w:id="779645962">
      <w:bodyDiv w:val="1"/>
      <w:marLeft w:val="0"/>
      <w:marRight w:val="0"/>
      <w:marTop w:val="0"/>
      <w:marBottom w:val="0"/>
      <w:divBdr>
        <w:top w:val="none" w:sz="0" w:space="0" w:color="auto"/>
        <w:left w:val="none" w:sz="0" w:space="0" w:color="auto"/>
        <w:bottom w:val="none" w:sz="0" w:space="0" w:color="auto"/>
        <w:right w:val="none" w:sz="0" w:space="0" w:color="auto"/>
      </w:divBdr>
    </w:div>
    <w:div w:id="81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2109448">
          <w:marLeft w:val="274"/>
          <w:marRight w:val="0"/>
          <w:marTop w:val="0"/>
          <w:marBottom w:val="0"/>
          <w:divBdr>
            <w:top w:val="none" w:sz="0" w:space="0" w:color="auto"/>
            <w:left w:val="none" w:sz="0" w:space="0" w:color="auto"/>
            <w:bottom w:val="none" w:sz="0" w:space="0" w:color="auto"/>
            <w:right w:val="none" w:sz="0" w:space="0" w:color="auto"/>
          </w:divBdr>
        </w:div>
        <w:div w:id="2131782064">
          <w:marLeft w:val="274"/>
          <w:marRight w:val="0"/>
          <w:marTop w:val="0"/>
          <w:marBottom w:val="0"/>
          <w:divBdr>
            <w:top w:val="none" w:sz="0" w:space="0" w:color="auto"/>
            <w:left w:val="none" w:sz="0" w:space="0" w:color="auto"/>
            <w:bottom w:val="none" w:sz="0" w:space="0" w:color="auto"/>
            <w:right w:val="none" w:sz="0" w:space="0" w:color="auto"/>
          </w:divBdr>
        </w:div>
        <w:div w:id="61223327">
          <w:marLeft w:val="274"/>
          <w:marRight w:val="0"/>
          <w:marTop w:val="0"/>
          <w:marBottom w:val="0"/>
          <w:divBdr>
            <w:top w:val="none" w:sz="0" w:space="0" w:color="auto"/>
            <w:left w:val="none" w:sz="0" w:space="0" w:color="auto"/>
            <w:bottom w:val="none" w:sz="0" w:space="0" w:color="auto"/>
            <w:right w:val="none" w:sz="0" w:space="0" w:color="auto"/>
          </w:divBdr>
        </w:div>
      </w:divsChild>
    </w:div>
    <w:div w:id="861239498">
      <w:bodyDiv w:val="1"/>
      <w:marLeft w:val="0"/>
      <w:marRight w:val="0"/>
      <w:marTop w:val="0"/>
      <w:marBottom w:val="0"/>
      <w:divBdr>
        <w:top w:val="none" w:sz="0" w:space="0" w:color="auto"/>
        <w:left w:val="none" w:sz="0" w:space="0" w:color="auto"/>
        <w:bottom w:val="none" w:sz="0" w:space="0" w:color="auto"/>
        <w:right w:val="none" w:sz="0" w:space="0" w:color="auto"/>
      </w:divBdr>
    </w:div>
    <w:div w:id="870385595">
      <w:bodyDiv w:val="1"/>
      <w:marLeft w:val="0"/>
      <w:marRight w:val="0"/>
      <w:marTop w:val="0"/>
      <w:marBottom w:val="0"/>
      <w:divBdr>
        <w:top w:val="none" w:sz="0" w:space="0" w:color="auto"/>
        <w:left w:val="none" w:sz="0" w:space="0" w:color="auto"/>
        <w:bottom w:val="none" w:sz="0" w:space="0" w:color="auto"/>
        <w:right w:val="none" w:sz="0" w:space="0" w:color="auto"/>
      </w:divBdr>
      <w:divsChild>
        <w:div w:id="1596206467">
          <w:marLeft w:val="274"/>
          <w:marRight w:val="0"/>
          <w:marTop w:val="0"/>
          <w:marBottom w:val="0"/>
          <w:divBdr>
            <w:top w:val="none" w:sz="0" w:space="0" w:color="auto"/>
            <w:left w:val="none" w:sz="0" w:space="0" w:color="auto"/>
            <w:bottom w:val="none" w:sz="0" w:space="0" w:color="auto"/>
            <w:right w:val="none" w:sz="0" w:space="0" w:color="auto"/>
          </w:divBdr>
        </w:div>
        <w:div w:id="407191449">
          <w:marLeft w:val="274"/>
          <w:marRight w:val="0"/>
          <w:marTop w:val="0"/>
          <w:marBottom w:val="0"/>
          <w:divBdr>
            <w:top w:val="none" w:sz="0" w:space="0" w:color="auto"/>
            <w:left w:val="none" w:sz="0" w:space="0" w:color="auto"/>
            <w:bottom w:val="none" w:sz="0" w:space="0" w:color="auto"/>
            <w:right w:val="none" w:sz="0" w:space="0" w:color="auto"/>
          </w:divBdr>
        </w:div>
        <w:div w:id="670715928">
          <w:marLeft w:val="274"/>
          <w:marRight w:val="0"/>
          <w:marTop w:val="0"/>
          <w:marBottom w:val="0"/>
          <w:divBdr>
            <w:top w:val="none" w:sz="0" w:space="0" w:color="auto"/>
            <w:left w:val="none" w:sz="0" w:space="0" w:color="auto"/>
            <w:bottom w:val="none" w:sz="0" w:space="0" w:color="auto"/>
            <w:right w:val="none" w:sz="0" w:space="0" w:color="auto"/>
          </w:divBdr>
        </w:div>
        <w:div w:id="116485042">
          <w:marLeft w:val="274"/>
          <w:marRight w:val="0"/>
          <w:marTop w:val="0"/>
          <w:marBottom w:val="0"/>
          <w:divBdr>
            <w:top w:val="none" w:sz="0" w:space="0" w:color="auto"/>
            <w:left w:val="none" w:sz="0" w:space="0" w:color="auto"/>
            <w:bottom w:val="none" w:sz="0" w:space="0" w:color="auto"/>
            <w:right w:val="none" w:sz="0" w:space="0" w:color="auto"/>
          </w:divBdr>
        </w:div>
      </w:divsChild>
    </w:div>
    <w:div w:id="1032730967">
      <w:bodyDiv w:val="1"/>
      <w:marLeft w:val="0"/>
      <w:marRight w:val="0"/>
      <w:marTop w:val="0"/>
      <w:marBottom w:val="0"/>
      <w:divBdr>
        <w:top w:val="none" w:sz="0" w:space="0" w:color="auto"/>
        <w:left w:val="none" w:sz="0" w:space="0" w:color="auto"/>
        <w:bottom w:val="none" w:sz="0" w:space="0" w:color="auto"/>
        <w:right w:val="none" w:sz="0" w:space="0" w:color="auto"/>
      </w:divBdr>
      <w:divsChild>
        <w:div w:id="1158106966">
          <w:marLeft w:val="446"/>
          <w:marRight w:val="0"/>
          <w:marTop w:val="0"/>
          <w:marBottom w:val="0"/>
          <w:divBdr>
            <w:top w:val="none" w:sz="0" w:space="0" w:color="auto"/>
            <w:left w:val="none" w:sz="0" w:space="0" w:color="auto"/>
            <w:bottom w:val="none" w:sz="0" w:space="0" w:color="auto"/>
            <w:right w:val="none" w:sz="0" w:space="0" w:color="auto"/>
          </w:divBdr>
        </w:div>
      </w:divsChild>
    </w:div>
    <w:div w:id="1098260250">
      <w:bodyDiv w:val="1"/>
      <w:marLeft w:val="0"/>
      <w:marRight w:val="0"/>
      <w:marTop w:val="0"/>
      <w:marBottom w:val="0"/>
      <w:divBdr>
        <w:top w:val="none" w:sz="0" w:space="0" w:color="auto"/>
        <w:left w:val="none" w:sz="0" w:space="0" w:color="auto"/>
        <w:bottom w:val="none" w:sz="0" w:space="0" w:color="auto"/>
        <w:right w:val="none" w:sz="0" w:space="0" w:color="auto"/>
      </w:divBdr>
      <w:divsChild>
        <w:div w:id="1461073134">
          <w:marLeft w:val="274"/>
          <w:marRight w:val="0"/>
          <w:marTop w:val="0"/>
          <w:marBottom w:val="0"/>
          <w:divBdr>
            <w:top w:val="none" w:sz="0" w:space="0" w:color="auto"/>
            <w:left w:val="none" w:sz="0" w:space="0" w:color="auto"/>
            <w:bottom w:val="none" w:sz="0" w:space="0" w:color="auto"/>
            <w:right w:val="none" w:sz="0" w:space="0" w:color="auto"/>
          </w:divBdr>
        </w:div>
        <w:div w:id="2007323799">
          <w:marLeft w:val="274"/>
          <w:marRight w:val="0"/>
          <w:marTop w:val="0"/>
          <w:marBottom w:val="0"/>
          <w:divBdr>
            <w:top w:val="none" w:sz="0" w:space="0" w:color="auto"/>
            <w:left w:val="none" w:sz="0" w:space="0" w:color="auto"/>
            <w:bottom w:val="none" w:sz="0" w:space="0" w:color="auto"/>
            <w:right w:val="none" w:sz="0" w:space="0" w:color="auto"/>
          </w:divBdr>
        </w:div>
      </w:divsChild>
    </w:div>
    <w:div w:id="1179927983">
      <w:bodyDiv w:val="1"/>
      <w:marLeft w:val="0"/>
      <w:marRight w:val="0"/>
      <w:marTop w:val="0"/>
      <w:marBottom w:val="0"/>
      <w:divBdr>
        <w:top w:val="none" w:sz="0" w:space="0" w:color="auto"/>
        <w:left w:val="none" w:sz="0" w:space="0" w:color="auto"/>
        <w:bottom w:val="none" w:sz="0" w:space="0" w:color="auto"/>
        <w:right w:val="none" w:sz="0" w:space="0" w:color="auto"/>
      </w:divBdr>
    </w:div>
    <w:div w:id="1386097992">
      <w:bodyDiv w:val="1"/>
      <w:marLeft w:val="0"/>
      <w:marRight w:val="0"/>
      <w:marTop w:val="0"/>
      <w:marBottom w:val="0"/>
      <w:divBdr>
        <w:top w:val="none" w:sz="0" w:space="0" w:color="auto"/>
        <w:left w:val="none" w:sz="0" w:space="0" w:color="auto"/>
        <w:bottom w:val="none" w:sz="0" w:space="0" w:color="auto"/>
        <w:right w:val="none" w:sz="0" w:space="0" w:color="auto"/>
      </w:divBdr>
    </w:div>
    <w:div w:id="1533609446">
      <w:bodyDiv w:val="1"/>
      <w:marLeft w:val="0"/>
      <w:marRight w:val="0"/>
      <w:marTop w:val="0"/>
      <w:marBottom w:val="0"/>
      <w:divBdr>
        <w:top w:val="none" w:sz="0" w:space="0" w:color="auto"/>
        <w:left w:val="none" w:sz="0" w:space="0" w:color="auto"/>
        <w:bottom w:val="none" w:sz="0" w:space="0" w:color="auto"/>
        <w:right w:val="none" w:sz="0" w:space="0" w:color="auto"/>
      </w:divBdr>
      <w:divsChild>
        <w:div w:id="614170208">
          <w:marLeft w:val="446"/>
          <w:marRight w:val="0"/>
          <w:marTop w:val="0"/>
          <w:marBottom w:val="0"/>
          <w:divBdr>
            <w:top w:val="none" w:sz="0" w:space="0" w:color="auto"/>
            <w:left w:val="none" w:sz="0" w:space="0" w:color="auto"/>
            <w:bottom w:val="none" w:sz="0" w:space="0" w:color="auto"/>
            <w:right w:val="none" w:sz="0" w:space="0" w:color="auto"/>
          </w:divBdr>
        </w:div>
      </w:divsChild>
    </w:div>
    <w:div w:id="1597857510">
      <w:bodyDiv w:val="1"/>
      <w:marLeft w:val="0"/>
      <w:marRight w:val="0"/>
      <w:marTop w:val="0"/>
      <w:marBottom w:val="0"/>
      <w:divBdr>
        <w:top w:val="none" w:sz="0" w:space="0" w:color="auto"/>
        <w:left w:val="none" w:sz="0" w:space="0" w:color="auto"/>
        <w:bottom w:val="none" w:sz="0" w:space="0" w:color="auto"/>
        <w:right w:val="none" w:sz="0" w:space="0" w:color="auto"/>
      </w:divBdr>
    </w:div>
    <w:div w:id="1622221777">
      <w:bodyDiv w:val="1"/>
      <w:marLeft w:val="0"/>
      <w:marRight w:val="0"/>
      <w:marTop w:val="0"/>
      <w:marBottom w:val="0"/>
      <w:divBdr>
        <w:top w:val="none" w:sz="0" w:space="0" w:color="auto"/>
        <w:left w:val="none" w:sz="0" w:space="0" w:color="auto"/>
        <w:bottom w:val="none" w:sz="0" w:space="0" w:color="auto"/>
        <w:right w:val="none" w:sz="0" w:space="0" w:color="auto"/>
      </w:divBdr>
      <w:divsChild>
        <w:div w:id="1362434527">
          <w:marLeft w:val="274"/>
          <w:marRight w:val="0"/>
          <w:marTop w:val="0"/>
          <w:marBottom w:val="0"/>
          <w:divBdr>
            <w:top w:val="none" w:sz="0" w:space="0" w:color="auto"/>
            <w:left w:val="none" w:sz="0" w:space="0" w:color="auto"/>
            <w:bottom w:val="none" w:sz="0" w:space="0" w:color="auto"/>
            <w:right w:val="none" w:sz="0" w:space="0" w:color="auto"/>
          </w:divBdr>
        </w:div>
        <w:div w:id="1587880104">
          <w:marLeft w:val="274"/>
          <w:marRight w:val="0"/>
          <w:marTop w:val="120"/>
          <w:marBottom w:val="0"/>
          <w:divBdr>
            <w:top w:val="none" w:sz="0" w:space="0" w:color="auto"/>
            <w:left w:val="none" w:sz="0" w:space="0" w:color="auto"/>
            <w:bottom w:val="none" w:sz="0" w:space="0" w:color="auto"/>
            <w:right w:val="none" w:sz="0" w:space="0" w:color="auto"/>
          </w:divBdr>
        </w:div>
      </w:divsChild>
    </w:div>
    <w:div w:id="1669479366">
      <w:bodyDiv w:val="1"/>
      <w:marLeft w:val="0"/>
      <w:marRight w:val="0"/>
      <w:marTop w:val="0"/>
      <w:marBottom w:val="0"/>
      <w:divBdr>
        <w:top w:val="none" w:sz="0" w:space="0" w:color="auto"/>
        <w:left w:val="none" w:sz="0" w:space="0" w:color="auto"/>
        <w:bottom w:val="none" w:sz="0" w:space="0" w:color="auto"/>
        <w:right w:val="none" w:sz="0" w:space="0" w:color="auto"/>
      </w:divBdr>
      <w:divsChild>
        <w:div w:id="689989041">
          <w:marLeft w:val="446"/>
          <w:marRight w:val="0"/>
          <w:marTop w:val="0"/>
          <w:marBottom w:val="0"/>
          <w:divBdr>
            <w:top w:val="none" w:sz="0" w:space="0" w:color="auto"/>
            <w:left w:val="none" w:sz="0" w:space="0" w:color="auto"/>
            <w:bottom w:val="none" w:sz="0" w:space="0" w:color="auto"/>
            <w:right w:val="none" w:sz="0" w:space="0" w:color="auto"/>
          </w:divBdr>
        </w:div>
      </w:divsChild>
    </w:div>
    <w:div w:id="1811751495">
      <w:bodyDiv w:val="1"/>
      <w:marLeft w:val="0"/>
      <w:marRight w:val="0"/>
      <w:marTop w:val="0"/>
      <w:marBottom w:val="0"/>
      <w:divBdr>
        <w:top w:val="none" w:sz="0" w:space="0" w:color="auto"/>
        <w:left w:val="none" w:sz="0" w:space="0" w:color="auto"/>
        <w:bottom w:val="none" w:sz="0" w:space="0" w:color="auto"/>
        <w:right w:val="none" w:sz="0" w:space="0" w:color="auto"/>
      </w:divBdr>
      <w:divsChild>
        <w:div w:id="1112476968">
          <w:marLeft w:val="274"/>
          <w:marRight w:val="0"/>
          <w:marTop w:val="0"/>
          <w:marBottom w:val="0"/>
          <w:divBdr>
            <w:top w:val="none" w:sz="0" w:space="0" w:color="auto"/>
            <w:left w:val="none" w:sz="0" w:space="0" w:color="auto"/>
            <w:bottom w:val="none" w:sz="0" w:space="0" w:color="auto"/>
            <w:right w:val="none" w:sz="0" w:space="0" w:color="auto"/>
          </w:divBdr>
        </w:div>
        <w:div w:id="2009744328">
          <w:marLeft w:val="274"/>
          <w:marRight w:val="0"/>
          <w:marTop w:val="0"/>
          <w:marBottom w:val="0"/>
          <w:divBdr>
            <w:top w:val="none" w:sz="0" w:space="0" w:color="auto"/>
            <w:left w:val="none" w:sz="0" w:space="0" w:color="auto"/>
            <w:bottom w:val="none" w:sz="0" w:space="0" w:color="auto"/>
            <w:right w:val="none" w:sz="0" w:space="0" w:color="auto"/>
          </w:divBdr>
        </w:div>
      </w:divsChild>
    </w:div>
    <w:div w:id="1985087546">
      <w:bodyDiv w:val="1"/>
      <w:marLeft w:val="0"/>
      <w:marRight w:val="0"/>
      <w:marTop w:val="0"/>
      <w:marBottom w:val="0"/>
      <w:divBdr>
        <w:top w:val="none" w:sz="0" w:space="0" w:color="auto"/>
        <w:left w:val="none" w:sz="0" w:space="0" w:color="auto"/>
        <w:bottom w:val="none" w:sz="0" w:space="0" w:color="auto"/>
        <w:right w:val="none" w:sz="0" w:space="0" w:color="auto"/>
      </w:divBdr>
      <w:divsChild>
        <w:div w:id="1912764621">
          <w:marLeft w:val="446"/>
          <w:marRight w:val="0"/>
          <w:marTop w:val="0"/>
          <w:marBottom w:val="0"/>
          <w:divBdr>
            <w:top w:val="none" w:sz="0" w:space="0" w:color="auto"/>
            <w:left w:val="none" w:sz="0" w:space="0" w:color="auto"/>
            <w:bottom w:val="none" w:sz="0" w:space="0" w:color="auto"/>
            <w:right w:val="none" w:sz="0" w:space="0" w:color="auto"/>
          </w:divBdr>
        </w:div>
      </w:divsChild>
    </w:div>
    <w:div w:id="20126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9DA97-99DB-46BC-A4E1-F7CF9CE8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Xian</dc:creator>
  <cp:keywords/>
  <dc:description/>
  <cp:lastModifiedBy>Tongfei Zhu</cp:lastModifiedBy>
  <cp:revision>2</cp:revision>
  <cp:lastPrinted>2023-10-10T08:38:00Z</cp:lastPrinted>
  <dcterms:created xsi:type="dcterms:W3CDTF">2023-12-05T03:47:00Z</dcterms:created>
  <dcterms:modified xsi:type="dcterms:W3CDTF">2023-12-05T03:47:00Z</dcterms:modified>
</cp:coreProperties>
</file>