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i/>
          <w:iCs/>
          <w:szCs w:val="20"/>
        </w:rPr>
      </w:pPr>
    </w:p>
    <w:p>
      <w:pPr>
        <w:jc w:val="right"/>
        <w:rPr>
          <w:i/>
          <w:iCs/>
          <w:szCs w:val="20"/>
        </w:rPr>
      </w:pPr>
    </w:p>
    <w:p>
      <w:pPr>
        <w:ind w:left="-426" w:right="-412"/>
        <w:jc w:val="center"/>
        <w:rPr>
          <w:b/>
          <w:sz w:val="24"/>
        </w:rPr>
      </w:pPr>
      <w:r>
        <w:rPr>
          <w:b/>
          <w:iCs/>
          <w:sz w:val="24"/>
        </w:rPr>
        <w:t>Guidelines for</w:t>
      </w:r>
      <w:r>
        <w:rPr>
          <w:b/>
          <w:sz w:val="24"/>
        </w:rPr>
        <w:t xml:space="preserve"> POSTERS at the International Conference on Defence Technology (ICDT)</w:t>
      </w:r>
    </w:p>
    <w:p>
      <w:pPr>
        <w:rPr>
          <w:sz w:val="24"/>
        </w:rPr>
      </w:pPr>
      <w:r>
        <w:rPr>
          <w:sz w:val="24"/>
        </w:rPr>
        <w:t xml:space="preserve"> </w:t>
      </w:r>
    </w:p>
    <w:p>
      <w:pPr>
        <w:rPr>
          <w:sz w:val="24"/>
        </w:rPr>
      </w:pPr>
      <w:r>
        <w:rPr>
          <w:sz w:val="24"/>
        </w:rPr>
        <w:t xml:space="preserve">An award will be given at the conference for the Best Poster Presentation. </w:t>
      </w:r>
    </w:p>
    <w:p>
      <w:pPr>
        <w:rPr>
          <w:sz w:val="24"/>
        </w:rPr>
      </w:pPr>
    </w:p>
    <w:p>
      <w:pPr>
        <w:rPr>
          <w:sz w:val="24"/>
        </w:rPr>
      </w:pPr>
      <w:r>
        <w:rPr>
          <w:sz w:val="24"/>
        </w:rPr>
        <w:t xml:space="preserve">The Best Poster Presentation will be awarded to the person displaying the best poster during the conference. The award will be judged mainly on the poster but the technical paper will also be considered in the evaluation. The winner must have presented the poster during the appropriate poster session. The poster must be displayed during the whole conference, when the exhibit hall is open for general viewing by the attendees of the conference. </w:t>
      </w:r>
    </w:p>
    <w:p>
      <w:pPr>
        <w:rPr>
          <w:sz w:val="24"/>
        </w:rPr>
      </w:pPr>
    </w:p>
    <w:p>
      <w:pPr>
        <w:rPr>
          <w:sz w:val="24"/>
        </w:rPr>
      </w:pPr>
      <w:r>
        <w:rPr>
          <w:sz w:val="24"/>
        </w:rPr>
        <w:t xml:space="preserve">The winner will receive </w:t>
      </w:r>
      <w:r>
        <w:rPr>
          <w:rFonts w:hint="eastAsia"/>
          <w:sz w:val="24"/>
          <w:lang w:val="en-US" w:eastAsia="zh-CN"/>
        </w:rPr>
        <w:t>1</w:t>
      </w:r>
      <w:r>
        <w:rPr>
          <w:sz w:val="24"/>
        </w:rPr>
        <w:t>2</w:t>
      </w:r>
      <w:r>
        <w:rPr>
          <w:rFonts w:hint="eastAsia"/>
          <w:sz w:val="24"/>
          <w:lang w:val="en-US" w:eastAsia="zh-CN"/>
        </w:rPr>
        <w:t xml:space="preserve"> </w:t>
      </w:r>
      <w:r>
        <w:rPr>
          <w:sz w:val="24"/>
        </w:rPr>
        <w:t>000</w:t>
      </w:r>
      <w:r>
        <w:rPr>
          <w:rFonts w:hint="eastAsia"/>
          <w:sz w:val="24"/>
          <w:lang w:val="en-US" w:eastAsia="zh-CN"/>
        </w:rPr>
        <w:t xml:space="preserve"> RMB</w:t>
      </w:r>
      <w:r>
        <w:rPr>
          <w:sz w:val="24"/>
        </w:rPr>
        <w:t>.</w:t>
      </w:r>
      <w:bookmarkStart w:id="0" w:name="_GoBack"/>
      <w:bookmarkEnd w:id="0"/>
    </w:p>
    <w:p>
      <w:pPr>
        <w:rPr>
          <w:sz w:val="24"/>
        </w:rPr>
      </w:pPr>
    </w:p>
    <w:p>
      <w:pPr>
        <w:rPr>
          <w:sz w:val="24"/>
        </w:rPr>
      </w:pPr>
    </w:p>
    <w:p>
      <w:pPr>
        <w:rPr>
          <w:sz w:val="24"/>
        </w:rPr>
      </w:pPr>
      <w:r>
        <w:rPr>
          <w:b/>
          <w:sz w:val="24"/>
        </w:rPr>
        <w:t>POSTER SIZE:</w:t>
      </w:r>
      <w:r>
        <w:rPr>
          <w:sz w:val="24"/>
        </w:rPr>
        <w:t xml:space="preserve">  </w:t>
      </w:r>
      <w:r>
        <w:rPr>
          <w:rFonts w:hint="eastAsia"/>
          <w:b/>
          <w:bCs/>
          <w:sz w:val="24"/>
          <w:lang w:eastAsia="zh-CN"/>
        </w:rPr>
        <w:t>80</w:t>
      </w:r>
      <w:r>
        <w:rPr>
          <w:b/>
          <w:bCs/>
          <w:sz w:val="24"/>
        </w:rPr>
        <w:t xml:space="preserve"> cm by 1</w:t>
      </w:r>
      <w:r>
        <w:rPr>
          <w:rFonts w:hint="eastAsia"/>
          <w:b/>
          <w:bCs/>
          <w:sz w:val="24"/>
          <w:lang w:eastAsia="zh-CN"/>
        </w:rPr>
        <w:t>2</w:t>
      </w:r>
      <w:r>
        <w:rPr>
          <w:b/>
          <w:bCs/>
          <w:sz w:val="24"/>
        </w:rPr>
        <w:t>0 cm (width x height)</w:t>
      </w:r>
    </w:p>
    <w:p>
      <w:pPr>
        <w:ind w:left="2160"/>
        <w:rPr>
          <w:b/>
          <w:szCs w:val="20"/>
        </w:rPr>
      </w:pPr>
    </w:p>
    <w:p>
      <w:pPr>
        <w:rPr>
          <w:b/>
          <w:sz w:val="24"/>
        </w:rPr>
      </w:pPr>
      <w:r>
        <w:rPr>
          <w:b/>
          <w:sz w:val="24"/>
        </w:rPr>
        <w:t>BANNER:</w:t>
      </w:r>
    </w:p>
    <w:p>
      <w:pPr>
        <w:rPr>
          <w:sz w:val="24"/>
        </w:rPr>
      </w:pPr>
      <w:r>
        <w:rPr>
          <w:sz w:val="24"/>
        </w:rPr>
        <w:t xml:space="preserve">The Poster Banner </w:t>
      </w:r>
      <w:r>
        <w:rPr>
          <w:b/>
          <w:sz w:val="24"/>
        </w:rPr>
        <w:t>must</w:t>
      </w:r>
      <w:r>
        <w:rPr>
          <w:sz w:val="24"/>
        </w:rPr>
        <w:t xml:space="preserve"> contain the following information:</w:t>
      </w:r>
    </w:p>
    <w:p>
      <w:pPr>
        <w:numPr>
          <w:ilvl w:val="0"/>
          <w:numId w:val="1"/>
        </w:numPr>
        <w:rPr>
          <w:sz w:val="24"/>
        </w:rPr>
      </w:pPr>
      <w:r>
        <w:rPr>
          <w:sz w:val="24"/>
        </w:rPr>
        <w:t>The title of the poster.</w:t>
      </w:r>
    </w:p>
    <w:p>
      <w:pPr>
        <w:numPr>
          <w:ilvl w:val="0"/>
          <w:numId w:val="1"/>
        </w:numPr>
        <w:rPr>
          <w:sz w:val="24"/>
        </w:rPr>
      </w:pPr>
      <w:r>
        <w:rPr>
          <w:sz w:val="24"/>
        </w:rPr>
        <w:t>The names of the authors, with the presenting author(s) indicated by an asterisk.</w:t>
      </w:r>
    </w:p>
    <w:p>
      <w:pPr>
        <w:numPr>
          <w:ilvl w:val="0"/>
          <w:numId w:val="1"/>
        </w:numPr>
        <w:rPr>
          <w:sz w:val="24"/>
        </w:rPr>
      </w:pPr>
      <w:r>
        <w:rPr>
          <w:sz w:val="24"/>
        </w:rPr>
        <w:t>A photograph of the presenting author.</w:t>
      </w:r>
    </w:p>
    <w:p>
      <w:pPr>
        <w:numPr>
          <w:ilvl w:val="0"/>
          <w:numId w:val="1"/>
        </w:numPr>
        <w:rPr>
          <w:sz w:val="24"/>
        </w:rPr>
      </w:pPr>
      <w:r>
        <w:rPr>
          <w:sz w:val="24"/>
        </w:rPr>
        <w:t xml:space="preserve">The logos of the author(s) affiliations. </w:t>
      </w:r>
    </w:p>
    <w:p>
      <w:pPr>
        <w:rPr>
          <w:sz w:val="24"/>
        </w:rPr>
      </w:pPr>
      <w:r>
        <w:rPr>
          <w:sz w:val="24"/>
        </w:rPr>
        <w:t xml:space="preserve">  </w:t>
      </w:r>
    </w:p>
    <w:p>
      <w:pPr>
        <w:rPr>
          <w:sz w:val="24"/>
        </w:rPr>
      </w:pPr>
      <w:r>
        <w:rPr>
          <w:b/>
          <w:sz w:val="24"/>
        </w:rPr>
        <w:t>CONTENT:</w:t>
      </w:r>
    </w:p>
    <w:p>
      <w:pPr>
        <w:rPr>
          <w:sz w:val="24"/>
        </w:rPr>
      </w:pPr>
      <w:r>
        <w:rPr>
          <w:sz w:val="24"/>
        </w:rPr>
        <w:t>The font(s) employed in the poster should be of size to be readily legible and clear to other delegates.</w:t>
      </w:r>
    </w:p>
    <w:p>
      <w:pPr>
        <w:rPr>
          <w:sz w:val="24"/>
        </w:rPr>
      </w:pPr>
      <w:r>
        <w:rPr>
          <w:sz w:val="24"/>
        </w:rPr>
        <w:t>Similarly the layout of the sections should follow a clear logical pattern.</w:t>
      </w:r>
    </w:p>
    <w:p>
      <w:pPr>
        <w:rPr>
          <w:sz w:val="24"/>
        </w:rPr>
      </w:pPr>
    </w:p>
    <w:p>
      <w:pPr>
        <w:rPr>
          <w:sz w:val="24"/>
        </w:rPr>
      </w:pPr>
      <w:r>
        <w:rPr>
          <w:sz w:val="24"/>
        </w:rPr>
        <w:t>It is recommended that the paper contain, but not be restricted to, the following sections:</w:t>
      </w:r>
    </w:p>
    <w:p>
      <w:pPr>
        <w:rPr>
          <w:sz w:val="24"/>
        </w:rPr>
      </w:pPr>
    </w:p>
    <w:p>
      <w:pPr>
        <w:rPr>
          <w:sz w:val="24"/>
        </w:rPr>
      </w:pPr>
      <w:r>
        <w:rPr>
          <w:b/>
          <w:sz w:val="24"/>
        </w:rPr>
        <w:t>Introduction</w:t>
      </w:r>
      <w:r>
        <w:rPr>
          <w:sz w:val="24"/>
        </w:rPr>
        <w:t>: Sets out the research question being answered or addressed.</w:t>
      </w:r>
    </w:p>
    <w:p>
      <w:pPr>
        <w:rPr>
          <w:sz w:val="24"/>
        </w:rPr>
      </w:pPr>
    </w:p>
    <w:p>
      <w:pPr>
        <w:rPr>
          <w:sz w:val="24"/>
        </w:rPr>
      </w:pPr>
      <w:r>
        <w:rPr>
          <w:b/>
          <w:sz w:val="24"/>
        </w:rPr>
        <w:t>Objective</w:t>
      </w:r>
      <w:r>
        <w:rPr>
          <w:sz w:val="24"/>
        </w:rPr>
        <w:t>: Statement on the objectives of the research being reported.</w:t>
      </w:r>
    </w:p>
    <w:p>
      <w:pPr>
        <w:rPr>
          <w:sz w:val="24"/>
        </w:rPr>
      </w:pPr>
    </w:p>
    <w:p>
      <w:pPr>
        <w:rPr>
          <w:sz w:val="24"/>
        </w:rPr>
      </w:pPr>
      <w:r>
        <w:rPr>
          <w:b/>
          <w:sz w:val="24"/>
        </w:rPr>
        <w:t>Approach</w:t>
      </w:r>
      <w:r>
        <w:rPr>
          <w:sz w:val="24"/>
        </w:rPr>
        <w:t>: The experimental and/or theoretical methods employed during the research.</w:t>
      </w:r>
    </w:p>
    <w:p>
      <w:pPr>
        <w:rPr>
          <w:sz w:val="24"/>
        </w:rPr>
      </w:pPr>
    </w:p>
    <w:p>
      <w:pPr>
        <w:rPr>
          <w:sz w:val="24"/>
        </w:rPr>
      </w:pPr>
      <w:r>
        <w:rPr>
          <w:b/>
          <w:sz w:val="24"/>
        </w:rPr>
        <w:t>Results</w:t>
      </w:r>
      <w:r>
        <w:rPr>
          <w:sz w:val="24"/>
        </w:rPr>
        <w:t>: A clear presentation of the results and a description of their importance.</w:t>
      </w:r>
    </w:p>
    <w:p>
      <w:pPr>
        <w:rPr>
          <w:sz w:val="24"/>
        </w:rPr>
      </w:pPr>
    </w:p>
    <w:p>
      <w:pPr>
        <w:rPr>
          <w:sz w:val="24"/>
        </w:rPr>
      </w:pPr>
      <w:r>
        <w:rPr>
          <w:b/>
          <w:sz w:val="24"/>
        </w:rPr>
        <w:t>Conclusions</w:t>
      </w:r>
      <w:r>
        <w:rPr>
          <w:sz w:val="24"/>
        </w:rPr>
        <w:t>: A statement of the conclusions from the research.</w:t>
      </w:r>
    </w:p>
    <w:p>
      <w:pPr>
        <w:rPr>
          <w:sz w:val="24"/>
        </w:rPr>
      </w:pPr>
    </w:p>
    <w:p>
      <w:pPr>
        <w:rPr>
          <w:sz w:val="24"/>
        </w:rPr>
      </w:pPr>
      <w:r>
        <w:rPr>
          <w:b/>
          <w:sz w:val="24"/>
        </w:rPr>
        <w:t>Future Efforts</w:t>
      </w:r>
      <w:r>
        <w:rPr>
          <w:sz w:val="24"/>
        </w:rPr>
        <w:t>: A statement, if appropriate, of any future planned studies or research required to further the objectives.</w:t>
      </w:r>
    </w:p>
    <w:p>
      <w:pPr>
        <w:rPr>
          <w:sz w:val="24"/>
        </w:rPr>
      </w:pPr>
      <w:r>
        <w:rPr>
          <w:b/>
          <w:sz w:val="24"/>
        </w:rPr>
        <w:t>References</w:t>
      </w:r>
      <w:r>
        <w:rPr>
          <w:sz w:val="24"/>
        </w:rPr>
        <w:t>: References where used should be assigned a number and placed in the list of references at the end of the poster—similar to the list that follows. Each time this source is cited in the text, it should be referred to by its original number. Each number should be placed in brackets at the end of the referenced phrase before any final punctuation mark, e.g., as [2]. A sample of listings is provided for a journal paper [1], a book [2], a chapter in an edited book [3], an unpublished report [4], and a presentation at a conference [5]. (If square brackets are not available to you, parentheses are acceptable.).</w:t>
      </w:r>
    </w:p>
    <w:p>
      <w:pPr>
        <w:rPr>
          <w:sz w:val="24"/>
        </w:rPr>
      </w:pPr>
    </w:p>
    <w:p>
      <w:pPr>
        <w:rPr>
          <w:sz w:val="24"/>
        </w:rPr>
      </w:pPr>
      <w:r>
        <w:rPr>
          <w:sz w:val="24"/>
        </w:rPr>
        <w:t>1.</w:t>
      </w:r>
      <w:r>
        <w:rPr>
          <w:sz w:val="24"/>
        </w:rPr>
        <w:tab/>
      </w:r>
      <w:r>
        <w:rPr>
          <w:sz w:val="24"/>
        </w:rPr>
        <w:t>Ikegami, R., D. G. Wilson, J. R. Anderson, and G. J. Julien. 1990. “Active Vibration Control Using NiTiNOL and Piezoelectric Ceramics,” J. Intell. Matls. Sys. &amp; Struct., 20(2):189-206.</w:t>
      </w:r>
    </w:p>
    <w:p>
      <w:pPr>
        <w:rPr>
          <w:sz w:val="24"/>
        </w:rPr>
      </w:pPr>
      <w:r>
        <w:rPr>
          <w:sz w:val="24"/>
        </w:rPr>
        <w:t>2.</w:t>
      </w:r>
      <w:r>
        <w:rPr>
          <w:sz w:val="24"/>
        </w:rPr>
        <w:tab/>
      </w:r>
      <w:r>
        <w:rPr>
          <w:sz w:val="24"/>
        </w:rPr>
        <w:t>Mitsiti, M. 1996. Wavelet Toolbox, For Use with MALAB. The Math Works, Inc., pp. 111-117.</w:t>
      </w:r>
    </w:p>
    <w:p>
      <w:pPr>
        <w:rPr>
          <w:sz w:val="24"/>
        </w:rPr>
      </w:pPr>
      <w:r>
        <w:rPr>
          <w:sz w:val="24"/>
        </w:rPr>
        <w:t>3.</w:t>
      </w:r>
      <w:r>
        <w:rPr>
          <w:sz w:val="24"/>
        </w:rPr>
        <w:tab/>
      </w:r>
      <w:r>
        <w:rPr>
          <w:sz w:val="24"/>
        </w:rPr>
        <w:t>Inman, D.J. 1998. “Smart Structures Solutions to Vibration Problems,” in International Conference on Noise and Vibration Engineering, C. W. Jefford, K. L. Reinhart, and L. S. Shield, eds. Amsterdam: Elsevier, pp. 79-83.</w:t>
      </w:r>
    </w:p>
    <w:p>
      <w:pPr>
        <w:rPr>
          <w:sz w:val="24"/>
        </w:rPr>
      </w:pPr>
      <w:r>
        <w:rPr>
          <w:sz w:val="24"/>
        </w:rPr>
        <w:t>4.</w:t>
      </w:r>
      <w:r>
        <w:rPr>
          <w:sz w:val="24"/>
        </w:rPr>
        <w:tab/>
      </w:r>
      <w:r>
        <w:rPr>
          <w:sz w:val="24"/>
        </w:rPr>
        <w:t>Margarit, K. L. and F. Y. Sanford. March 1993. “Basic Technology of Intelligent Systems,” Fourth Progress Report, Department of Smart Materials, Virginia Polytechnic Institute and State University, Blacksburg.</w:t>
      </w:r>
    </w:p>
    <w:p>
      <w:pPr>
        <w:rPr>
          <w:sz w:val="24"/>
        </w:rPr>
      </w:pPr>
      <w:r>
        <w:rPr>
          <w:sz w:val="24"/>
        </w:rPr>
        <w:t>5.</w:t>
      </w:r>
      <w:r>
        <w:rPr>
          <w:sz w:val="24"/>
        </w:rPr>
        <w:tab/>
      </w:r>
      <w:r>
        <w:rPr>
          <w:sz w:val="24"/>
        </w:rPr>
        <w:t>Hoffer, R. and D. Dean. 1996. “Geomatics at Colorado State University,” presented at the 6th Forest Service Remote Sensing Applications Conference, April 29-May 3, 1996.</w:t>
      </w:r>
    </w:p>
    <w:p>
      <w:pPr>
        <w:rPr>
          <w:szCs w:val="20"/>
        </w:rPr>
      </w:pPr>
    </w:p>
    <w:p>
      <w:pPr>
        <w:rPr>
          <w:sz w:val="24"/>
        </w:rPr>
      </w:pPr>
    </w:p>
    <w:p>
      <w:pPr>
        <w:rPr>
          <w:b/>
          <w:sz w:val="24"/>
        </w:rPr>
      </w:pPr>
      <w:r>
        <w:rPr>
          <w:b/>
          <w:sz w:val="24"/>
        </w:rPr>
        <w:t>Acknowledgements</w:t>
      </w:r>
      <w:r>
        <w:rPr>
          <w:sz w:val="24"/>
        </w:rPr>
        <w:t>: Colleagues, companies etc. who have supported the research work should be acknowledged here.</w:t>
      </w:r>
    </w:p>
    <w:p>
      <w:pPr>
        <w:rPr>
          <w:sz w:val="24"/>
        </w:rPr>
      </w:pPr>
    </w:p>
    <w:p>
      <w:pPr>
        <w:rPr>
          <w:b/>
          <w:sz w:val="24"/>
        </w:rPr>
      </w:pPr>
      <w:r>
        <w:rPr>
          <w:b/>
          <w:sz w:val="24"/>
        </w:rPr>
        <w:t>Figures</w:t>
      </w:r>
      <w:r>
        <w:rPr>
          <w:sz w:val="24"/>
        </w:rPr>
        <w:t>: Figures should be clearly labeled and referenced in the text in the Poster. Axes and legends on graphs should be clear and properly identified.</w:t>
      </w:r>
    </w:p>
    <w:p>
      <w:pPr>
        <w:rPr>
          <w:b/>
          <w:sz w:val="24"/>
        </w:rPr>
      </w:pPr>
    </w:p>
    <w:p>
      <w:pPr>
        <w:rPr>
          <w:sz w:val="24"/>
        </w:rPr>
      </w:pPr>
      <w:r>
        <w:rPr>
          <w:b/>
          <w:sz w:val="24"/>
        </w:rPr>
        <w:t>Illustrations</w:t>
      </w:r>
      <w:r>
        <w:rPr>
          <w:sz w:val="24"/>
        </w:rPr>
        <w:t>: Illustrations should be relevant</w:t>
      </w:r>
      <w:r>
        <w:rPr>
          <w:b/>
          <w:sz w:val="24"/>
        </w:rPr>
        <w:t xml:space="preserve"> </w:t>
      </w:r>
      <w:r>
        <w:rPr>
          <w:sz w:val="24"/>
        </w:rPr>
        <w:t>and be treated as “Figures” and labeled as such.</w:t>
      </w:r>
    </w:p>
    <w:p>
      <w:pPr>
        <w:rPr>
          <w:sz w:val="24"/>
        </w:rPr>
      </w:pPr>
    </w:p>
    <w:p>
      <w:pPr>
        <w:rPr>
          <w:sz w:val="24"/>
        </w:rPr>
      </w:pPr>
      <w:r>
        <w:rPr>
          <w:b/>
          <w:sz w:val="24"/>
        </w:rPr>
        <w:t>Scientific Units</w:t>
      </w:r>
      <w:r>
        <w:rPr>
          <w:sz w:val="24"/>
        </w:rPr>
        <w:t xml:space="preserve">: All units should adopt the SI system. </w:t>
      </w:r>
    </w:p>
    <w:p>
      <w:pPr>
        <w:rPr>
          <w:sz w:val="24"/>
        </w:rPr>
      </w:pPr>
    </w:p>
    <w:p>
      <w:pPr>
        <w:ind w:left="2160" w:hanging="2160"/>
        <w:rPr>
          <w:rFonts w:hint="eastAsia"/>
          <w:sz w:val="24"/>
          <w:lang w:eastAsia="zh-CN"/>
        </w:rPr>
      </w:pPr>
      <w:r>
        <w:rPr>
          <w:b/>
          <w:sz w:val="24"/>
        </w:rPr>
        <w:t>INQUIRIES TO</w:t>
      </w:r>
      <w:r>
        <w:rPr>
          <w:rFonts w:hint="eastAsia"/>
          <w:b/>
          <w:sz w:val="24"/>
          <w:lang w:eastAsia="zh-CN"/>
        </w:rPr>
        <w:t>:</w:t>
      </w:r>
    </w:p>
    <w:p>
      <w:pPr>
        <w:rPr>
          <w:rFonts w:hint="eastAsia"/>
          <w:sz w:val="24"/>
          <w:lang w:eastAsia="zh-CN"/>
        </w:rPr>
      </w:pPr>
      <w:r>
        <w:rPr>
          <w:rFonts w:hint="eastAsia"/>
          <w:b/>
          <w:szCs w:val="20"/>
          <w:lang w:eastAsia="zh-CN"/>
        </w:rPr>
        <w:t xml:space="preserve">                                              </w:t>
      </w:r>
      <w:r>
        <w:rPr>
          <w:sz w:val="24"/>
        </w:rPr>
        <w:t>Li Ying:</w:t>
      </w:r>
      <w:r>
        <w:rPr>
          <w:b/>
          <w:szCs w:val="20"/>
          <w:lang w:eastAsia="zh-CN"/>
        </w:rPr>
        <w:t xml:space="preserve"> </w:t>
      </w:r>
      <w:r>
        <w:rPr>
          <w:sz w:val="24"/>
        </w:rPr>
        <w:t>defence001@163.com</w:t>
      </w:r>
    </w:p>
    <w:p>
      <w:pPr>
        <w:rPr>
          <w:sz w:val="24"/>
        </w:rPr>
      </w:pPr>
      <w:r>
        <w:rPr>
          <w:rFonts w:hint="eastAsia"/>
          <w:b/>
          <w:szCs w:val="20"/>
          <w:lang w:eastAsia="zh-CN"/>
        </w:rPr>
        <w:t xml:space="preserve">                                              </w:t>
      </w:r>
      <w:r>
        <w:rPr>
          <w:sz w:val="24"/>
        </w:rPr>
        <w:t>Ma Xin:</w:t>
      </w:r>
      <w:r>
        <w:rPr>
          <w:b/>
          <w:szCs w:val="20"/>
          <w:lang w:eastAsia="zh-CN"/>
        </w:rPr>
        <w:t xml:space="preserve"> </w:t>
      </w:r>
      <w:r>
        <w:fldChar w:fldCharType="begin"/>
      </w:r>
      <w:r>
        <w:instrText xml:space="preserve"> HYPERLINK "mailto:defence003@163.com" </w:instrText>
      </w:r>
      <w:r>
        <w:fldChar w:fldCharType="separate"/>
      </w:r>
      <w:r>
        <w:rPr>
          <w:sz w:val="24"/>
        </w:rPr>
        <w:t>defence003@163.com</w:t>
      </w:r>
      <w:r>
        <w:rPr>
          <w:sz w:val="24"/>
        </w:rPr>
        <w:fldChar w:fldCharType="end"/>
      </w:r>
    </w:p>
    <w:p>
      <w:pPr>
        <w:ind w:firstLine="4446" w:firstLineChars="1900"/>
        <w:rPr>
          <w:rFonts w:hint="eastAsia"/>
          <w:sz w:val="24"/>
        </w:rPr>
      </w:pPr>
      <w:r>
        <w:rPr>
          <w:sz w:val="24"/>
        </w:rPr>
        <w:t>L</w:t>
      </w:r>
      <w:r>
        <w:rPr>
          <w:rFonts w:hint="eastAsia"/>
          <w:sz w:val="24"/>
        </w:rPr>
        <w:t>iu</w:t>
      </w:r>
      <w:r>
        <w:rPr>
          <w:sz w:val="24"/>
        </w:rPr>
        <w:t xml:space="preserve"> </w:t>
      </w:r>
      <w:r>
        <w:rPr>
          <w:rFonts w:hint="eastAsia"/>
          <w:sz w:val="24"/>
        </w:rPr>
        <w:t>li：</w:t>
      </w:r>
      <w:r>
        <w:rPr>
          <w:sz w:val="24"/>
        </w:rPr>
        <w:fldChar w:fldCharType="begin"/>
      </w:r>
      <w:r>
        <w:rPr>
          <w:sz w:val="24"/>
        </w:rPr>
        <w:instrText xml:space="preserve"> HYPERLINK "mailto:defence00</w:instrText>
      </w:r>
      <w:r>
        <w:rPr>
          <w:rFonts w:hint="eastAsia"/>
          <w:sz w:val="24"/>
          <w:lang w:eastAsia="zh-CN"/>
        </w:rPr>
        <w:instrText xml:space="preserve">9</w:instrText>
      </w:r>
      <w:r>
        <w:rPr>
          <w:sz w:val="24"/>
        </w:rPr>
        <w:instrText xml:space="preserve">@163.com" </w:instrText>
      </w:r>
      <w:r>
        <w:rPr>
          <w:sz w:val="24"/>
        </w:rPr>
        <w:fldChar w:fldCharType="separate"/>
      </w:r>
      <w:r>
        <w:rPr>
          <w:rStyle w:val="4"/>
          <w:sz w:val="24"/>
        </w:rPr>
        <w:t>defence00</w:t>
      </w:r>
      <w:r>
        <w:rPr>
          <w:rStyle w:val="4"/>
          <w:sz w:val="24"/>
          <w:lang w:eastAsia="zh-CN"/>
        </w:rPr>
        <w:t>9</w:t>
      </w:r>
      <w:r>
        <w:rPr>
          <w:rStyle w:val="4"/>
          <w:sz w:val="24"/>
        </w:rPr>
        <w:t>@163.com</w:t>
      </w:r>
      <w:r>
        <w:rPr>
          <w:sz w:val="24"/>
        </w:rPr>
        <w:fldChar w:fldCharType="end"/>
      </w:r>
    </w:p>
    <w:p>
      <w:pPr>
        <w:rPr>
          <w:rFonts w:hint="eastAsia"/>
          <w:b/>
          <w:szCs w:val="20"/>
          <w:lang w:eastAsia="zh-CN"/>
        </w:rPr>
      </w:pPr>
      <w:r>
        <w:rPr>
          <w:rFonts w:hint="eastAsia"/>
          <w:sz w:val="24"/>
          <w:lang w:eastAsia="zh-CN"/>
        </w:rPr>
        <w:t xml:space="preserve">                                      </w:t>
      </w:r>
      <w:r>
        <w:rPr>
          <w:sz w:val="24"/>
        </w:rPr>
        <w:t>Clive Woodley</w:t>
      </w:r>
      <w:r>
        <w:rPr>
          <w:rFonts w:hint="eastAsia"/>
          <w:sz w:val="24"/>
          <w:lang w:eastAsia="zh-CN"/>
        </w:rPr>
        <w:t>:</w:t>
      </w:r>
      <w:r>
        <w:fldChar w:fldCharType="begin"/>
      </w:r>
      <w:r>
        <w:instrText xml:space="preserve"> HYPERLINK "mailto:cliverwqq@gmail.com" </w:instrText>
      </w:r>
      <w:r>
        <w:fldChar w:fldCharType="separate"/>
      </w:r>
      <w:r>
        <w:rPr>
          <w:sz w:val="24"/>
        </w:rPr>
        <w:t>cliverwqq@gmail.com</w:t>
      </w:r>
      <w:r>
        <w:rPr>
          <w:sz w:val="24"/>
        </w:rPr>
        <w:fldChar w:fldCharType="end"/>
      </w:r>
    </w:p>
    <w:p/>
    <w:sectPr>
      <w:pgSz w:w="12240" w:h="15840"/>
      <w:pgMar w:top="1080" w:right="2246" w:bottom="1339" w:left="19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97566"/>
    <w:multiLevelType w:val="multilevel"/>
    <w:tmpl w:val="49197566"/>
    <w:lvl w:ilvl="0" w:tentative="0">
      <w:start w:val="1"/>
      <w:numFmt w:val="bullet"/>
      <w:lvlText w:val=""/>
      <w:lvlJc w:val="left"/>
      <w:pPr>
        <w:ind w:left="840" w:hanging="360"/>
      </w:pPr>
      <w:rPr>
        <w:rFonts w:hint="default" w:ascii="Symbol" w:hAnsi="Symbol"/>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07"/>
    <w:rsid w:val="003F67A7"/>
    <w:rsid w:val="00CE1E38"/>
    <w:rsid w:val="00DD3807"/>
    <w:rsid w:val="4BE87D6B"/>
    <w:rsid w:val="753F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Times New Roman" w:hAnsi="Times New Roman" w:eastAsia="宋体" w:cs="Times New Roman"/>
      <w:spacing w:val="-3"/>
      <w:kern w:val="0"/>
      <w:sz w:val="20"/>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607</Words>
  <Characters>3460</Characters>
  <Lines>28</Lines>
  <Paragraphs>8</Paragraphs>
  <TotalTime>3</TotalTime>
  <ScaleCrop>false</ScaleCrop>
  <LinksUpToDate>false</LinksUpToDate>
  <CharactersWithSpaces>4059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2019-02-19T07:00:00Z</dcterms:created>
  <dc:creator>Windows 用户</dc:creator>
  <cp:lastModifiedBy>Jane</cp:lastModifiedBy>
  <dcterms:modified xsi:type="dcterms:W3CDTF">2019-07-04T08:53:01Z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